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CD1" w:rsidRPr="00BE11C7" w:rsidRDefault="00B41CD1" w:rsidP="00B41CD1">
      <w:pPr>
        <w:jc w:val="center"/>
        <w:rPr>
          <w:rFonts w:ascii="Arial" w:hAnsi="Arial" w:cs="Arial"/>
          <w:b/>
          <w:sz w:val="36"/>
          <w:szCs w:val="36"/>
        </w:rPr>
      </w:pPr>
    </w:p>
    <w:p w:rsidR="00D96B54" w:rsidRPr="00BE11C7" w:rsidRDefault="00D96B54" w:rsidP="00B41CD1">
      <w:pPr>
        <w:jc w:val="center"/>
        <w:rPr>
          <w:rFonts w:ascii="Arial" w:hAnsi="Arial" w:cs="Arial"/>
          <w:b/>
          <w:sz w:val="36"/>
          <w:szCs w:val="36"/>
        </w:rPr>
      </w:pPr>
    </w:p>
    <w:p w:rsidR="00D96B54" w:rsidRPr="00BE11C7" w:rsidRDefault="00D96B54" w:rsidP="00B41CD1">
      <w:pPr>
        <w:jc w:val="center"/>
        <w:rPr>
          <w:rFonts w:ascii="Arial" w:hAnsi="Arial" w:cs="Arial"/>
          <w:b/>
          <w:sz w:val="36"/>
          <w:szCs w:val="36"/>
        </w:rPr>
      </w:pPr>
    </w:p>
    <w:p w:rsidR="004F3941" w:rsidRPr="00BA5A63" w:rsidRDefault="00BC14D3" w:rsidP="00B41CD1">
      <w:pPr>
        <w:jc w:val="center"/>
        <w:rPr>
          <w:rFonts w:ascii="Arial" w:hAnsi="Arial" w:cs="Arial"/>
          <w:b/>
          <w:sz w:val="40"/>
          <w:szCs w:val="40"/>
        </w:rPr>
      </w:pPr>
      <w:r w:rsidRPr="00BA5A63">
        <w:rPr>
          <w:rFonts w:ascii="Arial" w:hAnsi="Arial" w:cs="Arial"/>
          <w:b/>
          <w:sz w:val="40"/>
          <w:szCs w:val="40"/>
        </w:rPr>
        <w:t>Tournoi InterS</w:t>
      </w:r>
      <w:r w:rsidR="00E522DB" w:rsidRPr="00BA5A63">
        <w:rPr>
          <w:rFonts w:ascii="Arial" w:hAnsi="Arial" w:cs="Arial"/>
          <w:b/>
          <w:sz w:val="40"/>
          <w:szCs w:val="40"/>
        </w:rPr>
        <w:t>ervices de football</w:t>
      </w:r>
    </w:p>
    <w:p w:rsidR="00D96B54" w:rsidRPr="00BA5A63" w:rsidRDefault="005C4B74" w:rsidP="005C4B74">
      <w:pPr>
        <w:jc w:val="center"/>
        <w:rPr>
          <w:rFonts w:ascii="Arial" w:hAnsi="Arial" w:cs="Arial"/>
          <w:b/>
          <w:sz w:val="40"/>
          <w:szCs w:val="40"/>
        </w:rPr>
      </w:pPr>
      <w:r w:rsidRPr="00BA5A63">
        <w:rPr>
          <w:rFonts w:ascii="Arial" w:hAnsi="Arial" w:cs="Arial"/>
          <w:b/>
          <w:sz w:val="40"/>
          <w:szCs w:val="40"/>
        </w:rPr>
        <w:t>Mercredi 11 juin 2025</w:t>
      </w:r>
    </w:p>
    <w:p w:rsidR="005C4B74" w:rsidRDefault="005C4B74" w:rsidP="005C4B74">
      <w:pPr>
        <w:jc w:val="center"/>
        <w:rPr>
          <w:rFonts w:ascii="Arial" w:hAnsi="Arial" w:cs="Arial"/>
          <w:b/>
          <w:sz w:val="40"/>
          <w:szCs w:val="40"/>
        </w:rPr>
      </w:pPr>
      <w:r w:rsidRPr="00BA5A63">
        <w:rPr>
          <w:rFonts w:ascii="Arial" w:hAnsi="Arial" w:cs="Arial"/>
          <w:b/>
          <w:sz w:val="40"/>
          <w:szCs w:val="40"/>
        </w:rPr>
        <w:t xml:space="preserve">Speed Soccer </w:t>
      </w:r>
      <w:r w:rsidR="00E522DB" w:rsidRPr="00BA5A63">
        <w:rPr>
          <w:rFonts w:ascii="Arial" w:hAnsi="Arial" w:cs="Arial"/>
          <w:b/>
          <w:sz w:val="40"/>
          <w:szCs w:val="40"/>
        </w:rPr>
        <w:t xml:space="preserve">Five </w:t>
      </w:r>
      <w:r w:rsidRPr="00BA5A63">
        <w:rPr>
          <w:rFonts w:ascii="Arial" w:hAnsi="Arial" w:cs="Arial"/>
          <w:b/>
          <w:sz w:val="40"/>
          <w:szCs w:val="40"/>
        </w:rPr>
        <w:t xml:space="preserve">d'Antony </w:t>
      </w:r>
    </w:p>
    <w:p w:rsidR="00BA5A63" w:rsidRPr="00BA5A63" w:rsidRDefault="00BA5A63" w:rsidP="005C4B74">
      <w:pPr>
        <w:jc w:val="center"/>
        <w:rPr>
          <w:rFonts w:ascii="Arial" w:hAnsi="Arial" w:cs="Arial"/>
          <w:b/>
          <w:sz w:val="36"/>
          <w:szCs w:val="36"/>
        </w:rPr>
      </w:pPr>
    </w:p>
    <w:p w:rsidR="00B41CD1" w:rsidRPr="00BE11C7" w:rsidRDefault="00B41CD1" w:rsidP="004F3941">
      <w:pPr>
        <w:rPr>
          <w:rFonts w:ascii="Arial" w:hAnsi="Arial" w:cs="Arial"/>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40" w:type="dxa"/>
        </w:tblCellMar>
        <w:tblLook w:val="0000" w:firstRow="0" w:lastRow="0" w:firstColumn="0" w:lastColumn="0" w:noHBand="0" w:noVBand="0"/>
      </w:tblPr>
      <w:tblGrid>
        <w:gridCol w:w="5951"/>
        <w:gridCol w:w="3196"/>
      </w:tblGrid>
      <w:tr w:rsidR="00043FE0" w:rsidRPr="00BE11C7" w:rsidTr="005C1DAC">
        <w:trPr>
          <w:trHeight w:hRule="exact" w:val="540"/>
          <w:jc w:val="center"/>
        </w:trPr>
        <w:tc>
          <w:tcPr>
            <w:tcW w:w="5951" w:type="dxa"/>
            <w:tcBorders>
              <w:top w:val="single" w:sz="4" w:space="0" w:color="auto"/>
              <w:left w:val="single" w:sz="4" w:space="0" w:color="auto"/>
              <w:bottom w:val="single" w:sz="4" w:space="0" w:color="auto"/>
              <w:right w:val="nil"/>
            </w:tcBorders>
            <w:noWrap/>
            <w:tcMar>
              <w:right w:w="0" w:type="dxa"/>
            </w:tcMar>
            <w:vAlign w:val="center"/>
          </w:tcPr>
          <w:p w:rsidR="00043FE0" w:rsidRDefault="00A742EE" w:rsidP="00A742EE">
            <w:pPr>
              <w:tabs>
                <w:tab w:val="left" w:pos="3318"/>
                <w:tab w:val="left" w:pos="5302"/>
              </w:tabs>
              <w:spacing w:before="120"/>
              <w:rPr>
                <w:rFonts w:ascii="Arial" w:hAnsi="Arial" w:cs="Arial"/>
              </w:rPr>
            </w:pPr>
            <w:r>
              <w:rPr>
                <w:rFonts w:ascii="Arial" w:hAnsi="Arial" w:cs="Arial"/>
                <w:b/>
              </w:rPr>
              <w:t xml:space="preserve"> </w:t>
            </w:r>
            <w:r w:rsidR="00043FE0" w:rsidRPr="00BE11C7">
              <w:rPr>
                <w:rFonts w:ascii="Arial" w:hAnsi="Arial" w:cs="Arial"/>
                <w:b/>
              </w:rPr>
              <w:t>Lieu</w:t>
            </w:r>
            <w:r w:rsidR="00043FE0" w:rsidRPr="00BE11C7">
              <w:rPr>
                <w:rFonts w:ascii="Arial" w:hAnsi="Arial" w:cs="Arial"/>
              </w:rPr>
              <w:t xml:space="preserve"> :  </w:t>
            </w:r>
            <w:r w:rsidR="00E522DB">
              <w:rPr>
                <w:rFonts w:ascii="Arial" w:hAnsi="Arial" w:cs="Arial"/>
              </w:rPr>
              <w:t>17 rue Marcelin Berthelot 92160 Antony</w:t>
            </w:r>
          </w:p>
          <w:p w:rsidR="00A742EE" w:rsidRPr="00BE11C7" w:rsidRDefault="00A742EE" w:rsidP="00A742EE">
            <w:pPr>
              <w:tabs>
                <w:tab w:val="left" w:pos="3318"/>
                <w:tab w:val="left" w:pos="5302"/>
              </w:tabs>
              <w:spacing w:before="120"/>
              <w:rPr>
                <w:rFonts w:ascii="Arial" w:hAnsi="Arial" w:cs="Arial"/>
              </w:rPr>
            </w:pPr>
          </w:p>
        </w:tc>
        <w:tc>
          <w:tcPr>
            <w:tcW w:w="3196" w:type="dxa"/>
            <w:tcBorders>
              <w:top w:val="single" w:sz="4" w:space="0" w:color="auto"/>
              <w:left w:val="nil"/>
              <w:bottom w:val="single" w:sz="4" w:space="0" w:color="auto"/>
              <w:right w:val="single" w:sz="4" w:space="0" w:color="auto"/>
            </w:tcBorders>
            <w:vAlign w:val="center"/>
          </w:tcPr>
          <w:p w:rsidR="00D96B54" w:rsidRDefault="00E522DB" w:rsidP="00A742EE">
            <w:pPr>
              <w:tabs>
                <w:tab w:val="left" w:pos="3318"/>
                <w:tab w:val="left" w:pos="5302"/>
              </w:tabs>
              <w:spacing w:before="120"/>
              <w:rPr>
                <w:rFonts w:ascii="Arial" w:hAnsi="Arial" w:cs="Arial"/>
              </w:rPr>
            </w:pPr>
            <w:r>
              <w:rPr>
                <w:rFonts w:ascii="Arial" w:hAnsi="Arial" w:cs="Arial"/>
                <w:b/>
              </w:rPr>
              <w:t xml:space="preserve">  </w:t>
            </w:r>
            <w:r w:rsidR="005C4B74">
              <w:rPr>
                <w:rFonts w:ascii="Arial" w:hAnsi="Arial" w:cs="Arial"/>
                <w:b/>
              </w:rPr>
              <w:t>Heure</w:t>
            </w:r>
            <w:r w:rsidR="00043FE0" w:rsidRPr="00BE11C7">
              <w:rPr>
                <w:rFonts w:ascii="Arial" w:hAnsi="Arial" w:cs="Arial"/>
              </w:rPr>
              <w:t xml:space="preserve"> : </w:t>
            </w:r>
            <w:r w:rsidR="005C4B74">
              <w:rPr>
                <w:rFonts w:ascii="Arial" w:hAnsi="Arial" w:cs="Arial"/>
              </w:rPr>
              <w:t>17h30</w:t>
            </w:r>
            <w:r w:rsidR="002042C8">
              <w:rPr>
                <w:rFonts w:ascii="Arial" w:hAnsi="Arial" w:cs="Arial"/>
              </w:rPr>
              <w:t xml:space="preserve"> - 22h</w:t>
            </w:r>
          </w:p>
          <w:p w:rsidR="00A742EE" w:rsidRPr="00BE11C7" w:rsidRDefault="00A742EE" w:rsidP="00A742EE">
            <w:pPr>
              <w:tabs>
                <w:tab w:val="left" w:pos="3318"/>
                <w:tab w:val="left" w:pos="5302"/>
              </w:tabs>
              <w:spacing w:before="120"/>
              <w:rPr>
                <w:rFonts w:ascii="Arial" w:hAnsi="Arial" w:cs="Arial"/>
              </w:rPr>
            </w:pPr>
          </w:p>
        </w:tc>
      </w:tr>
      <w:tr w:rsidR="00043FE0" w:rsidRPr="00BE11C7" w:rsidTr="005C1DAC">
        <w:trPr>
          <w:trHeight w:hRule="exact" w:val="4883"/>
          <w:jc w:val="center"/>
        </w:trPr>
        <w:tc>
          <w:tcPr>
            <w:tcW w:w="9147" w:type="dxa"/>
            <w:gridSpan w:val="2"/>
            <w:tcBorders>
              <w:top w:val="single" w:sz="4" w:space="0" w:color="auto"/>
            </w:tcBorders>
            <w:tcMar>
              <w:top w:w="57" w:type="dxa"/>
            </w:tcMar>
            <w:vAlign w:val="center"/>
          </w:tcPr>
          <w:p w:rsidR="00E522DB" w:rsidRPr="00BE11C7" w:rsidRDefault="00E522DB" w:rsidP="005C1DAC">
            <w:pPr>
              <w:tabs>
                <w:tab w:val="left" w:pos="610"/>
                <w:tab w:val="left" w:pos="2175"/>
              </w:tabs>
              <w:rPr>
                <w:rFonts w:ascii="Arial" w:hAnsi="Arial" w:cs="Arial"/>
              </w:rPr>
            </w:pPr>
          </w:p>
          <w:p w:rsidR="00043FE0" w:rsidRDefault="00BC14D3" w:rsidP="005C1DAC">
            <w:pPr>
              <w:pStyle w:val="Titre"/>
              <w:rPr>
                <w:rFonts w:ascii="Arial" w:hAnsi="Arial" w:cs="Arial"/>
                <w:bCs w:val="0"/>
                <w:sz w:val="24"/>
                <w:lang w:eastAsia="fr-FR"/>
              </w:rPr>
            </w:pPr>
            <w:r w:rsidRPr="00BC14D3">
              <w:rPr>
                <w:rFonts w:ascii="Arial" w:hAnsi="Arial" w:cs="Arial"/>
                <w:bCs w:val="0"/>
                <w:sz w:val="24"/>
                <w:lang w:eastAsia="fr-FR"/>
              </w:rPr>
              <w:t>La section</w:t>
            </w:r>
            <w:r>
              <w:rPr>
                <w:rFonts w:ascii="Arial" w:hAnsi="Arial" w:cs="Arial"/>
                <w:bCs w:val="0"/>
                <w:sz w:val="24"/>
                <w:lang w:eastAsia="fr-FR"/>
              </w:rPr>
              <w:t xml:space="preserve"> foot de l'USTR organise son Tournoi InterServices le </w:t>
            </w:r>
            <w:r w:rsidRPr="00BA5A63">
              <w:rPr>
                <w:rFonts w:ascii="Arial" w:hAnsi="Arial" w:cs="Arial"/>
                <w:b/>
                <w:bCs w:val="0"/>
                <w:sz w:val="24"/>
                <w:lang w:eastAsia="fr-FR"/>
              </w:rPr>
              <w:t>mercredi 11 juin 2025</w:t>
            </w:r>
            <w:r>
              <w:rPr>
                <w:rFonts w:ascii="Arial" w:hAnsi="Arial" w:cs="Arial"/>
                <w:bCs w:val="0"/>
                <w:sz w:val="24"/>
                <w:lang w:eastAsia="fr-FR"/>
              </w:rPr>
              <w:t>.</w:t>
            </w:r>
          </w:p>
          <w:p w:rsidR="00BC14D3" w:rsidRDefault="002042C8" w:rsidP="005C1DAC">
            <w:pPr>
              <w:pStyle w:val="Sous-titre"/>
              <w:rPr>
                <w:rFonts w:ascii="Arial" w:hAnsi="Arial" w:cs="Arial"/>
              </w:rPr>
            </w:pPr>
            <w:r w:rsidRPr="002042C8">
              <w:rPr>
                <w:rFonts w:ascii="Arial" w:hAnsi="Arial" w:cs="Arial"/>
              </w:rPr>
              <w:t xml:space="preserve">Début du tournoi à 18h. Prévoir une arrivée vers 17h30 afin de pouvoir prendre </w:t>
            </w:r>
            <w:r w:rsidRPr="008E4024">
              <w:rPr>
                <w:rFonts w:ascii="Arial" w:hAnsi="Arial" w:cs="Arial"/>
              </w:rPr>
              <w:t>connaissance du</w:t>
            </w:r>
            <w:r w:rsidRPr="002042C8">
              <w:rPr>
                <w:rFonts w:ascii="Arial" w:hAnsi="Arial" w:cs="Arial"/>
              </w:rPr>
              <w:t xml:space="preserve"> tableau des matchs, se changer et s'échauffer.</w:t>
            </w:r>
          </w:p>
          <w:p w:rsidR="008E4024" w:rsidRDefault="008E4024" w:rsidP="005C1DAC">
            <w:pPr>
              <w:jc w:val="center"/>
            </w:pPr>
          </w:p>
          <w:p w:rsidR="008E4024" w:rsidRDefault="008E4024" w:rsidP="005C1DAC">
            <w:pPr>
              <w:jc w:val="center"/>
              <w:rPr>
                <w:rFonts w:ascii="Arial" w:hAnsi="Arial" w:cs="Arial"/>
              </w:rPr>
            </w:pPr>
            <w:r w:rsidRPr="008E4024">
              <w:rPr>
                <w:rFonts w:ascii="Arial" w:hAnsi="Arial" w:cs="Arial"/>
              </w:rPr>
              <w:t>Merci de</w:t>
            </w:r>
            <w:r>
              <w:rPr>
                <w:rFonts w:ascii="Arial" w:hAnsi="Arial" w:cs="Arial"/>
              </w:rPr>
              <w:t xml:space="preserve"> prendre connaissance du règlement et de renvoyer le formulaire complété à l'équipe organisatrice</w:t>
            </w:r>
            <w:r w:rsidR="00BA5A63">
              <w:rPr>
                <w:rFonts w:ascii="Arial" w:hAnsi="Arial" w:cs="Arial"/>
              </w:rPr>
              <w:t xml:space="preserve"> pour valider votre inscription</w:t>
            </w:r>
            <w:r>
              <w:rPr>
                <w:rFonts w:ascii="Arial" w:hAnsi="Arial" w:cs="Arial"/>
              </w:rPr>
              <w:t xml:space="preserve">. </w:t>
            </w:r>
            <w:r w:rsidRPr="00BA5A63">
              <w:rPr>
                <w:rFonts w:ascii="Arial" w:hAnsi="Arial" w:cs="Arial"/>
                <w:i/>
              </w:rPr>
              <w:t>Tout bulletin non complet sera rejeté</w:t>
            </w:r>
            <w:r>
              <w:rPr>
                <w:rFonts w:ascii="Arial" w:hAnsi="Arial" w:cs="Arial"/>
              </w:rPr>
              <w:t>.</w:t>
            </w:r>
          </w:p>
          <w:p w:rsidR="00BA5A63" w:rsidRDefault="00BA5A63" w:rsidP="005C1DAC">
            <w:pPr>
              <w:jc w:val="center"/>
              <w:rPr>
                <w:rFonts w:ascii="Arial" w:hAnsi="Arial" w:cs="Arial"/>
              </w:rPr>
            </w:pPr>
          </w:p>
          <w:p w:rsidR="00BA5A63" w:rsidRPr="00BA5A63" w:rsidRDefault="008E4024" w:rsidP="005C1DAC">
            <w:pPr>
              <w:jc w:val="center"/>
              <w:rPr>
                <w:rFonts w:ascii="Arial" w:hAnsi="Arial" w:cs="Arial"/>
                <w:b/>
              </w:rPr>
            </w:pPr>
            <w:r w:rsidRPr="00BA5A63">
              <w:rPr>
                <w:rFonts w:ascii="Arial" w:hAnsi="Arial" w:cs="Arial"/>
                <w:b/>
                <w:color w:val="5B9BD5" w:themeColor="accent1"/>
              </w:rPr>
              <w:t>Dea</w:t>
            </w:r>
            <w:r w:rsidR="00BA5A63" w:rsidRPr="00BA5A63">
              <w:rPr>
                <w:rFonts w:ascii="Arial" w:hAnsi="Arial" w:cs="Arial"/>
                <w:b/>
                <w:color w:val="5B9BD5" w:themeColor="accent1"/>
              </w:rPr>
              <w:t>d</w:t>
            </w:r>
            <w:r w:rsidRPr="00BA5A63">
              <w:rPr>
                <w:rFonts w:ascii="Arial" w:hAnsi="Arial" w:cs="Arial"/>
                <w:b/>
                <w:color w:val="5B9BD5" w:themeColor="accent1"/>
              </w:rPr>
              <w:t xml:space="preserve">line des inscriptions </w:t>
            </w:r>
            <w:r w:rsidR="00BA5A63" w:rsidRPr="00BA5A63">
              <w:rPr>
                <w:rFonts w:ascii="Arial" w:hAnsi="Arial" w:cs="Arial"/>
                <w:b/>
                <w:color w:val="5B9BD5" w:themeColor="accent1"/>
              </w:rPr>
              <w:t xml:space="preserve">: </w:t>
            </w:r>
            <w:r w:rsidR="008C5665">
              <w:rPr>
                <w:rFonts w:ascii="Arial" w:hAnsi="Arial" w:cs="Arial"/>
                <w:b/>
                <w:color w:val="5B9BD5" w:themeColor="accent1"/>
              </w:rPr>
              <w:t>0</w:t>
            </w:r>
            <w:r w:rsidR="00CE6555">
              <w:rPr>
                <w:rFonts w:ascii="Arial" w:hAnsi="Arial" w:cs="Arial"/>
                <w:b/>
                <w:color w:val="5B9BD5" w:themeColor="accent1"/>
              </w:rPr>
              <w:t>4</w:t>
            </w:r>
            <w:r w:rsidR="00BA5A63" w:rsidRPr="008C5665">
              <w:rPr>
                <w:rFonts w:ascii="Arial" w:hAnsi="Arial" w:cs="Arial"/>
                <w:b/>
                <w:color w:val="5B9BD5" w:themeColor="accent1"/>
              </w:rPr>
              <w:t>/</w:t>
            </w:r>
            <w:r w:rsidR="008C5665">
              <w:rPr>
                <w:rFonts w:ascii="Arial" w:hAnsi="Arial" w:cs="Arial"/>
                <w:b/>
                <w:color w:val="5B9BD5" w:themeColor="accent1"/>
              </w:rPr>
              <w:t>06</w:t>
            </w:r>
            <w:r w:rsidR="00BA5A63" w:rsidRPr="008C5665">
              <w:rPr>
                <w:rFonts w:ascii="Arial" w:hAnsi="Arial" w:cs="Arial"/>
                <w:b/>
                <w:color w:val="5B9BD5" w:themeColor="accent1"/>
              </w:rPr>
              <w:t>/2025</w:t>
            </w:r>
            <w:r w:rsidR="00BA5A63" w:rsidRPr="00BA5A63">
              <w:rPr>
                <w:rFonts w:ascii="Arial" w:hAnsi="Arial" w:cs="Arial"/>
                <w:b/>
                <w:color w:val="5B9BD5" w:themeColor="accent1"/>
              </w:rPr>
              <w:t>*</w:t>
            </w:r>
          </w:p>
          <w:p w:rsidR="00BA5A63" w:rsidRDefault="00BA5A63" w:rsidP="005C1DAC">
            <w:pPr>
              <w:rPr>
                <w:rFonts w:ascii="Arial" w:hAnsi="Arial" w:cs="Arial"/>
              </w:rPr>
            </w:pPr>
          </w:p>
          <w:p w:rsidR="00BA5A63" w:rsidRDefault="00BA5A63" w:rsidP="005C1DAC">
            <w:pPr>
              <w:rPr>
                <w:rFonts w:ascii="Arial" w:hAnsi="Arial" w:cs="Arial"/>
              </w:rPr>
            </w:pPr>
          </w:p>
          <w:p w:rsidR="005C1DAC" w:rsidRDefault="00BA5A63" w:rsidP="005C1DAC">
            <w:pPr>
              <w:rPr>
                <w:rFonts w:ascii="Arial" w:hAnsi="Arial" w:cs="Arial"/>
                <w:i/>
                <w:sz w:val="22"/>
              </w:rPr>
            </w:pPr>
            <w:r w:rsidRPr="00BA5A63">
              <w:rPr>
                <w:rFonts w:ascii="Arial" w:hAnsi="Arial" w:cs="Arial"/>
                <w:i/>
                <w:sz w:val="22"/>
              </w:rPr>
              <w:t>*</w:t>
            </w:r>
            <w:r w:rsidR="009C6619">
              <w:rPr>
                <w:rFonts w:ascii="Arial" w:hAnsi="Arial" w:cs="Arial"/>
                <w:i/>
                <w:sz w:val="22"/>
              </w:rPr>
              <w:t xml:space="preserve"> </w:t>
            </w:r>
            <w:r w:rsidRPr="00BA5A63">
              <w:rPr>
                <w:rFonts w:ascii="Arial" w:hAnsi="Arial" w:cs="Arial"/>
                <w:i/>
                <w:sz w:val="22"/>
              </w:rPr>
              <w:t>Dans le cas où nous avons les 16 équipes inscrites, le tournoi sera complet, même si la deadline est fixée à cette date.</w:t>
            </w:r>
            <w:r>
              <w:rPr>
                <w:rFonts w:ascii="Arial" w:hAnsi="Arial" w:cs="Arial"/>
                <w:i/>
                <w:sz w:val="22"/>
              </w:rPr>
              <w:t xml:space="preserve"> Nous conseillons aux capitaines d'inscrire au plus vite leur équipe.</w:t>
            </w:r>
          </w:p>
          <w:p w:rsidR="005C1DAC" w:rsidRDefault="005C1DAC" w:rsidP="00BA5A63">
            <w:pPr>
              <w:rPr>
                <w:rFonts w:ascii="Arial" w:hAnsi="Arial" w:cs="Arial"/>
                <w:i/>
                <w:sz w:val="22"/>
              </w:rPr>
            </w:pPr>
          </w:p>
          <w:p w:rsidR="005C1DAC" w:rsidRPr="00BA5A63" w:rsidRDefault="005C1DAC" w:rsidP="00BA5A63">
            <w:pPr>
              <w:rPr>
                <w:rFonts w:ascii="Arial" w:hAnsi="Arial" w:cs="Arial"/>
                <w:i/>
              </w:rPr>
            </w:pPr>
          </w:p>
        </w:tc>
      </w:tr>
    </w:tbl>
    <w:p w:rsidR="00BC14D3" w:rsidRDefault="00BC14D3" w:rsidP="00BC14D3">
      <w:pPr>
        <w:rPr>
          <w:rFonts w:ascii="Arial" w:hAnsi="Arial" w:cs="Arial"/>
        </w:rPr>
      </w:pPr>
    </w:p>
    <w:p w:rsidR="00E522DB" w:rsidRDefault="00E522DB" w:rsidP="00BC14D3">
      <w:pPr>
        <w:jc w:val="center"/>
        <w:rPr>
          <w:rFonts w:ascii="Arial" w:hAnsi="Arial" w:cs="Arial"/>
          <w:b/>
          <w:bCs/>
          <w:i/>
          <w:sz w:val="28"/>
          <w:u w:val="single"/>
        </w:rPr>
      </w:pPr>
    </w:p>
    <w:p w:rsidR="00E522DB" w:rsidRDefault="00E522DB" w:rsidP="00BC14D3">
      <w:pPr>
        <w:jc w:val="center"/>
        <w:rPr>
          <w:rFonts w:ascii="Arial" w:hAnsi="Arial" w:cs="Arial"/>
          <w:b/>
          <w:bCs/>
          <w:i/>
          <w:sz w:val="28"/>
          <w:u w:val="single"/>
        </w:rPr>
      </w:pPr>
    </w:p>
    <w:p w:rsidR="00B47E5F" w:rsidRPr="00BC14D3" w:rsidRDefault="00BC14D3" w:rsidP="00BC14D3">
      <w:pPr>
        <w:jc w:val="center"/>
        <w:rPr>
          <w:rFonts w:ascii="Arial" w:hAnsi="Arial" w:cs="Arial"/>
        </w:rPr>
      </w:pPr>
      <w:r>
        <w:rPr>
          <w:rFonts w:ascii="Arial" w:hAnsi="Arial" w:cs="Arial"/>
          <w:b/>
          <w:bCs/>
          <w:i/>
          <w:sz w:val="28"/>
          <w:u w:val="single"/>
        </w:rPr>
        <w:t>Renseignements auprès de l'équipe organisatrice</w:t>
      </w:r>
    </w:p>
    <w:p w:rsidR="00B77329" w:rsidRPr="00BE11C7" w:rsidRDefault="00B77329" w:rsidP="00850332">
      <w:pPr>
        <w:rPr>
          <w:rFonts w:ascii="Arial" w:hAnsi="Arial" w:cs="Arial"/>
        </w:rPr>
      </w:pPr>
    </w:p>
    <w:p w:rsidR="00D96B54" w:rsidRPr="00BE11C7" w:rsidRDefault="00D96B54" w:rsidP="00850332">
      <w:pPr>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10065"/>
      </w:tblGrid>
      <w:tr w:rsidR="002D15DC" w:rsidRPr="006B3689" w:rsidTr="00BC14D3">
        <w:tc>
          <w:tcPr>
            <w:tcW w:w="10065" w:type="dxa"/>
            <w:shd w:val="clear" w:color="auto" w:fill="auto"/>
          </w:tcPr>
          <w:p w:rsidR="005C4B74" w:rsidRDefault="005C4B74" w:rsidP="005C4B74">
            <w:pPr>
              <w:pStyle w:val="Paragraphedeliste"/>
              <w:rPr>
                <w:rFonts w:ascii="Arial" w:hAnsi="Arial" w:cs="Arial"/>
                <w:sz w:val="28"/>
              </w:rPr>
            </w:pPr>
          </w:p>
          <w:p w:rsidR="005C4B74" w:rsidRPr="002042C8" w:rsidRDefault="00BC14D3" w:rsidP="005C4B74">
            <w:pPr>
              <w:pStyle w:val="Paragraphedeliste"/>
              <w:numPr>
                <w:ilvl w:val="0"/>
                <w:numId w:val="28"/>
              </w:numPr>
              <w:rPr>
                <w:rFonts w:ascii="Arial" w:hAnsi="Arial" w:cs="Arial"/>
              </w:rPr>
            </w:pPr>
            <w:r w:rsidRPr="002042C8">
              <w:rPr>
                <w:rFonts w:ascii="Arial" w:hAnsi="Arial" w:cs="Arial"/>
              </w:rPr>
              <w:t xml:space="preserve">Alexandra HU </w:t>
            </w:r>
            <w:r w:rsidR="005C4B74" w:rsidRPr="002042C8">
              <w:rPr>
                <w:rFonts w:ascii="Arial" w:hAnsi="Arial" w:cs="Arial"/>
              </w:rPr>
              <w:t xml:space="preserve">: </w:t>
            </w:r>
            <w:hyperlink r:id="rId8" w:history="1">
              <w:r w:rsidR="005C4B74" w:rsidRPr="002042C8">
                <w:rPr>
                  <w:rStyle w:val="Lienhypertexte"/>
                  <w:rFonts w:ascii="Arial" w:hAnsi="Arial" w:cs="Arial"/>
                </w:rPr>
                <w:t>alexandra-a.hu@thalesgroup.com</w:t>
              </w:r>
            </w:hyperlink>
            <w:r w:rsidR="005C4B74" w:rsidRPr="002042C8">
              <w:rPr>
                <w:rFonts w:ascii="Arial" w:hAnsi="Arial" w:cs="Arial"/>
              </w:rPr>
              <w:t xml:space="preserve"> </w:t>
            </w:r>
          </w:p>
          <w:p w:rsidR="005C4B74" w:rsidRPr="002042C8" w:rsidRDefault="005C4B74" w:rsidP="005C4B74">
            <w:pPr>
              <w:pStyle w:val="Paragraphedeliste"/>
              <w:numPr>
                <w:ilvl w:val="0"/>
                <w:numId w:val="28"/>
              </w:numPr>
              <w:rPr>
                <w:rFonts w:ascii="Arial" w:hAnsi="Arial" w:cs="Arial"/>
                <w:lang w:val="en-US"/>
              </w:rPr>
            </w:pPr>
            <w:r w:rsidRPr="002042C8">
              <w:rPr>
                <w:rFonts w:ascii="Arial" w:hAnsi="Arial" w:cs="Arial"/>
                <w:lang w:val="en-US"/>
              </w:rPr>
              <w:t xml:space="preserve">Mervis MUDRY : </w:t>
            </w:r>
            <w:hyperlink r:id="rId9" w:history="1">
              <w:r w:rsidRPr="002042C8">
                <w:rPr>
                  <w:rStyle w:val="Lienhypertexte"/>
                  <w:rFonts w:ascii="Arial" w:hAnsi="Arial" w:cs="Arial"/>
                  <w:lang w:val="en-US"/>
                </w:rPr>
                <w:t>rene-mervis-r.mudry@thalesgroup.com</w:t>
              </w:r>
            </w:hyperlink>
            <w:r w:rsidRPr="002042C8">
              <w:rPr>
                <w:rFonts w:ascii="Arial" w:hAnsi="Arial" w:cs="Arial"/>
                <w:lang w:val="en-US"/>
              </w:rPr>
              <w:t xml:space="preserve"> </w:t>
            </w:r>
          </w:p>
          <w:p w:rsidR="00BC14D3" w:rsidRDefault="00BC14D3" w:rsidP="005C4B74">
            <w:pPr>
              <w:pStyle w:val="Paragraphedeliste"/>
              <w:numPr>
                <w:ilvl w:val="0"/>
                <w:numId w:val="28"/>
              </w:numPr>
              <w:rPr>
                <w:rFonts w:ascii="Arial" w:hAnsi="Arial" w:cs="Arial"/>
              </w:rPr>
            </w:pPr>
            <w:r w:rsidRPr="002042C8">
              <w:rPr>
                <w:rFonts w:ascii="Arial" w:hAnsi="Arial" w:cs="Arial"/>
              </w:rPr>
              <w:t>Richard ROUANET</w:t>
            </w:r>
            <w:r w:rsidR="005C4B74" w:rsidRPr="002042C8">
              <w:rPr>
                <w:rFonts w:ascii="Arial" w:hAnsi="Arial" w:cs="Arial"/>
              </w:rPr>
              <w:t xml:space="preserve"> : </w:t>
            </w:r>
            <w:hyperlink r:id="rId10" w:history="1">
              <w:r w:rsidR="005C4B74" w:rsidRPr="002042C8">
                <w:rPr>
                  <w:rStyle w:val="Lienhypertexte"/>
                  <w:rFonts w:ascii="Arial" w:hAnsi="Arial" w:cs="Arial"/>
                </w:rPr>
                <w:t>richard.rouanet@thalesgroup.com</w:t>
              </w:r>
            </w:hyperlink>
            <w:r w:rsidR="005C4B74" w:rsidRPr="002042C8">
              <w:rPr>
                <w:rFonts w:ascii="Arial" w:hAnsi="Arial" w:cs="Arial"/>
              </w:rPr>
              <w:t xml:space="preserve"> </w:t>
            </w:r>
          </w:p>
          <w:p w:rsidR="008C5665" w:rsidRPr="00BA207A" w:rsidRDefault="008C5665" w:rsidP="005C4B74">
            <w:pPr>
              <w:pStyle w:val="Paragraphedeliste"/>
              <w:numPr>
                <w:ilvl w:val="0"/>
                <w:numId w:val="28"/>
              </w:numPr>
              <w:rPr>
                <w:rStyle w:val="Lienhypertexte"/>
                <w:rFonts w:ascii="Arial" w:hAnsi="Arial" w:cs="Arial"/>
                <w:color w:val="auto"/>
                <w:u w:val="none"/>
              </w:rPr>
            </w:pPr>
            <w:r>
              <w:rPr>
                <w:rFonts w:ascii="Arial" w:hAnsi="Arial" w:cs="Arial"/>
              </w:rPr>
              <w:t xml:space="preserve">Cédric POIRIER : </w:t>
            </w:r>
            <w:hyperlink r:id="rId11" w:history="1">
              <w:r w:rsidRPr="000D310F">
                <w:rPr>
                  <w:rStyle w:val="Lienhypertexte"/>
                  <w:rFonts w:ascii="Arial" w:hAnsi="Arial" w:cs="Arial"/>
                </w:rPr>
                <w:t>cedric.poirier@thalesgroup.com</w:t>
              </w:r>
            </w:hyperlink>
          </w:p>
          <w:p w:rsidR="00BA207A" w:rsidRPr="002042C8" w:rsidRDefault="00BA207A" w:rsidP="005C4B74">
            <w:pPr>
              <w:pStyle w:val="Paragraphedeliste"/>
              <w:numPr>
                <w:ilvl w:val="0"/>
                <w:numId w:val="28"/>
              </w:numPr>
              <w:rPr>
                <w:rFonts w:ascii="Arial" w:hAnsi="Arial" w:cs="Arial"/>
              </w:rPr>
            </w:pPr>
            <w:r w:rsidRPr="00BA207A">
              <w:rPr>
                <w:rFonts w:ascii="Arial" w:hAnsi="Arial" w:cs="Arial"/>
              </w:rPr>
              <w:t xml:space="preserve">Nadim LARBAOUI : </w:t>
            </w:r>
            <w:hyperlink r:id="rId12" w:history="1">
              <w:r w:rsidRPr="005C1DAC">
                <w:rPr>
                  <w:rStyle w:val="Lienhypertexte"/>
                  <w:rFonts w:ascii="Arial" w:hAnsi="Arial" w:cs="Arial"/>
                </w:rPr>
                <w:t>nadim.larbaoui@thalesgroup.com</w:t>
              </w:r>
            </w:hyperlink>
            <w:r>
              <w:t xml:space="preserve"> </w:t>
            </w:r>
          </w:p>
          <w:p w:rsidR="005C4B74" w:rsidRPr="00BC14D3" w:rsidRDefault="005C4B74" w:rsidP="005C4B74">
            <w:pPr>
              <w:pStyle w:val="Paragraphedeliste"/>
              <w:rPr>
                <w:rFonts w:ascii="Arial" w:hAnsi="Arial" w:cs="Arial"/>
                <w:sz w:val="28"/>
              </w:rPr>
            </w:pPr>
          </w:p>
        </w:tc>
      </w:tr>
    </w:tbl>
    <w:p w:rsidR="00D96B54" w:rsidRPr="00BE11C7" w:rsidRDefault="00D96B54" w:rsidP="00850332">
      <w:pPr>
        <w:rPr>
          <w:rFonts w:ascii="Arial" w:hAnsi="Arial" w:cs="Arial"/>
        </w:rPr>
      </w:pPr>
    </w:p>
    <w:p w:rsidR="002042C8" w:rsidRPr="004B2FC7" w:rsidRDefault="00BC14D3" w:rsidP="009C6619">
      <w:pPr>
        <w:jc w:val="center"/>
        <w:rPr>
          <w:rFonts w:ascii="Arial" w:hAnsi="Arial" w:cs="Arial"/>
          <w:i/>
          <w:color w:val="5B9BD5" w:themeColor="accent1"/>
          <w:sz w:val="28"/>
          <w:u w:val="single"/>
        </w:rPr>
      </w:pPr>
      <w:r>
        <w:rPr>
          <w:rFonts w:ascii="Arial" w:hAnsi="Arial" w:cs="Arial"/>
          <w:b/>
          <w:bCs/>
          <w:i/>
          <w:sz w:val="28"/>
          <w:u w:val="single"/>
        </w:rPr>
        <w:br w:type="page"/>
      </w:r>
      <w:r w:rsidR="002042C8" w:rsidRPr="004B2FC7">
        <w:rPr>
          <w:rFonts w:ascii="Arial" w:hAnsi="Arial" w:cs="Arial"/>
          <w:b/>
          <w:bCs/>
          <w:i/>
          <w:color w:val="5B9BD5" w:themeColor="accent1"/>
          <w:sz w:val="28"/>
          <w:u w:val="single"/>
        </w:rPr>
        <w:lastRenderedPageBreak/>
        <w:t>Règlement du Tournoi InterServices</w:t>
      </w:r>
    </w:p>
    <w:p w:rsidR="002042C8" w:rsidRPr="004B2FC7" w:rsidRDefault="002042C8">
      <w:pPr>
        <w:rPr>
          <w:rFonts w:ascii="Arial" w:hAnsi="Arial" w:cs="Arial"/>
          <w:b/>
          <w:bCs/>
          <w:i/>
          <w:sz w:val="28"/>
          <w:u w:val="single"/>
        </w:rPr>
      </w:pPr>
    </w:p>
    <w:p w:rsidR="004B2FC7" w:rsidRPr="004B2FC7" w:rsidRDefault="004B2FC7" w:rsidP="009C6619">
      <w:pPr>
        <w:pStyle w:val="Titre2"/>
        <w:spacing w:before="120"/>
        <w:rPr>
          <w:rFonts w:cs="Arial"/>
          <w:sz w:val="24"/>
        </w:rPr>
      </w:pPr>
      <w:r w:rsidRPr="004B2FC7">
        <w:rPr>
          <w:rFonts w:cs="Arial"/>
          <w:sz w:val="24"/>
        </w:rPr>
        <w:t>Inscription</w:t>
      </w:r>
    </w:p>
    <w:p w:rsidR="004B2FC7" w:rsidRPr="004B2FC7" w:rsidRDefault="004B2FC7" w:rsidP="009C6619">
      <w:pPr>
        <w:spacing w:before="120"/>
        <w:jc w:val="both"/>
        <w:rPr>
          <w:rFonts w:ascii="Arial" w:hAnsi="Arial" w:cs="Arial"/>
          <w:sz w:val="22"/>
          <w:szCs w:val="22"/>
        </w:rPr>
      </w:pPr>
      <w:r w:rsidRPr="004B2FC7">
        <w:rPr>
          <w:rFonts w:ascii="Arial" w:hAnsi="Arial" w:cs="Arial"/>
        </w:rPr>
        <w:t>Le tournoi est ouvert à 16 équipes</w:t>
      </w:r>
      <w:r>
        <w:rPr>
          <w:rFonts w:ascii="Arial" w:hAnsi="Arial" w:cs="Arial"/>
        </w:rPr>
        <w:t>, composées de</w:t>
      </w:r>
      <w:r w:rsidR="005C1DAC">
        <w:rPr>
          <w:rFonts w:ascii="Arial" w:hAnsi="Arial" w:cs="Arial"/>
        </w:rPr>
        <w:t xml:space="preserve"> 8</w:t>
      </w:r>
      <w:r w:rsidRPr="004B2FC7">
        <w:rPr>
          <w:rFonts w:ascii="Arial" w:hAnsi="Arial" w:cs="Arial"/>
        </w:rPr>
        <w:t xml:space="preserve"> joueurs/joueuses </w:t>
      </w:r>
      <w:r>
        <w:rPr>
          <w:rFonts w:ascii="Arial" w:hAnsi="Arial" w:cs="Arial"/>
        </w:rPr>
        <w:t>maximum</w:t>
      </w:r>
      <w:r w:rsidRPr="004B2FC7">
        <w:rPr>
          <w:rFonts w:ascii="Arial" w:hAnsi="Arial" w:cs="Arial"/>
        </w:rPr>
        <w:t xml:space="preserve">. </w:t>
      </w:r>
    </w:p>
    <w:p w:rsidR="004B2FC7" w:rsidRPr="004B2FC7" w:rsidRDefault="004B2FC7" w:rsidP="009C6619">
      <w:pPr>
        <w:pStyle w:val="Titre2"/>
        <w:spacing w:before="120"/>
        <w:rPr>
          <w:rFonts w:cs="Arial"/>
          <w:sz w:val="24"/>
        </w:rPr>
      </w:pPr>
      <w:r w:rsidRPr="004B2FC7">
        <w:rPr>
          <w:rFonts w:cs="Arial"/>
          <w:sz w:val="24"/>
        </w:rPr>
        <w:t>Déroulement du tournoi</w:t>
      </w:r>
    </w:p>
    <w:p w:rsidR="009C6619" w:rsidRPr="009C6619" w:rsidRDefault="004B2FC7" w:rsidP="009C6619">
      <w:pPr>
        <w:pStyle w:val="Paragraphedeliste"/>
        <w:numPr>
          <w:ilvl w:val="0"/>
          <w:numId w:val="31"/>
        </w:numPr>
        <w:jc w:val="both"/>
        <w:rPr>
          <w:rFonts w:ascii="Arial" w:hAnsi="Arial" w:cs="Arial"/>
          <w:sz w:val="22"/>
          <w:szCs w:val="22"/>
        </w:rPr>
      </w:pPr>
      <w:r w:rsidRPr="009C6619">
        <w:rPr>
          <w:rFonts w:ascii="Arial" w:hAnsi="Arial" w:cs="Arial"/>
        </w:rPr>
        <w:t xml:space="preserve">Les équipes seront réparties en quatre poules de qualification, </w:t>
      </w:r>
      <w:r w:rsidR="009C6619" w:rsidRPr="009C6619">
        <w:rPr>
          <w:rFonts w:ascii="Arial" w:hAnsi="Arial" w:cs="Arial"/>
        </w:rPr>
        <w:t>soit</w:t>
      </w:r>
      <w:r w:rsidRPr="009C6619">
        <w:rPr>
          <w:rFonts w:ascii="Arial" w:hAnsi="Arial" w:cs="Arial"/>
        </w:rPr>
        <w:t xml:space="preserve"> quatre équipes par poule. Une équipe affronte une fois toutes les équipes de sa poule. Les deux premiers de chaque poule sont qualifiés dans le tableau final (quarts, demies, finale), les deux derniers passent dans le tableau de consolante (quarts, demies, finale).</w:t>
      </w:r>
    </w:p>
    <w:p w:rsidR="004B2FC7" w:rsidRPr="009C6619" w:rsidRDefault="004B2FC7" w:rsidP="009C6619">
      <w:pPr>
        <w:pStyle w:val="Paragraphedeliste"/>
        <w:numPr>
          <w:ilvl w:val="0"/>
          <w:numId w:val="31"/>
        </w:numPr>
        <w:jc w:val="both"/>
        <w:rPr>
          <w:rFonts w:ascii="Arial" w:hAnsi="Arial" w:cs="Arial"/>
          <w:sz w:val="22"/>
          <w:szCs w:val="22"/>
        </w:rPr>
      </w:pPr>
      <w:r w:rsidRPr="009C6619">
        <w:rPr>
          <w:rFonts w:ascii="Arial" w:hAnsi="Arial" w:cs="Arial"/>
        </w:rPr>
        <w:t xml:space="preserve">Les matchs se dérouleront en 1x10min. </w:t>
      </w:r>
    </w:p>
    <w:p w:rsidR="004B2FC7" w:rsidRPr="009C6619" w:rsidRDefault="004B2FC7" w:rsidP="009C6619">
      <w:pPr>
        <w:pStyle w:val="Paragraphedeliste"/>
        <w:numPr>
          <w:ilvl w:val="0"/>
          <w:numId w:val="31"/>
        </w:numPr>
        <w:jc w:val="both"/>
        <w:rPr>
          <w:rFonts w:ascii="Arial" w:hAnsi="Arial" w:cs="Arial"/>
        </w:rPr>
      </w:pPr>
      <w:r w:rsidRPr="009C6619">
        <w:rPr>
          <w:rFonts w:ascii="Arial" w:hAnsi="Arial" w:cs="Arial"/>
        </w:rPr>
        <w:t>Dans le tableau final et de consolante</w:t>
      </w:r>
      <w:r w:rsidR="009C6619">
        <w:rPr>
          <w:rFonts w:ascii="Arial" w:hAnsi="Arial" w:cs="Arial"/>
        </w:rPr>
        <w:t>,</w:t>
      </w:r>
      <w:r w:rsidRPr="009C6619">
        <w:rPr>
          <w:rFonts w:ascii="Arial" w:hAnsi="Arial" w:cs="Arial"/>
        </w:rPr>
        <w:t xml:space="preserve"> en cas d'égalité à la fin du temps réglementaire, une séance de tirs au but est effectué</w:t>
      </w:r>
      <w:r w:rsidR="009C6619">
        <w:rPr>
          <w:rFonts w:ascii="Arial" w:hAnsi="Arial" w:cs="Arial"/>
        </w:rPr>
        <w:t>e</w:t>
      </w:r>
      <w:r w:rsidRPr="009C6619">
        <w:rPr>
          <w:rFonts w:ascii="Arial" w:hAnsi="Arial" w:cs="Arial"/>
        </w:rPr>
        <w:t xml:space="preserve"> et la désignation du vainqueur se fera par "mort subite".</w:t>
      </w:r>
    </w:p>
    <w:p w:rsidR="004B2FC7" w:rsidRPr="004B2FC7" w:rsidRDefault="004B2FC7" w:rsidP="009C6619">
      <w:pPr>
        <w:pStyle w:val="Titre2"/>
        <w:spacing w:before="120"/>
        <w:rPr>
          <w:rFonts w:cs="Arial"/>
          <w:sz w:val="24"/>
        </w:rPr>
      </w:pPr>
      <w:r w:rsidRPr="004B2FC7">
        <w:rPr>
          <w:rFonts w:cs="Arial"/>
          <w:sz w:val="24"/>
        </w:rPr>
        <w:t>Composition des équipes et nombre de joueurs sur le terrain</w:t>
      </w:r>
    </w:p>
    <w:p w:rsidR="00C61155" w:rsidRPr="00770A27" w:rsidRDefault="004B2FC7" w:rsidP="00C61155">
      <w:pPr>
        <w:spacing w:before="120"/>
        <w:jc w:val="both"/>
        <w:rPr>
          <w:rFonts w:ascii="Arial" w:hAnsi="Arial" w:cs="Arial"/>
          <w:highlight w:val="green"/>
        </w:rPr>
      </w:pPr>
      <w:r w:rsidRPr="00440FAB">
        <w:rPr>
          <w:rFonts w:ascii="Arial" w:hAnsi="Arial" w:cs="Arial"/>
        </w:rPr>
        <w:t xml:space="preserve">5 joueurs par équipe sur le </w:t>
      </w:r>
      <w:r w:rsidRPr="00BA207A">
        <w:rPr>
          <w:rFonts w:ascii="Arial" w:hAnsi="Arial" w:cs="Arial"/>
        </w:rPr>
        <w:t>terrain.</w:t>
      </w:r>
      <w:r w:rsidR="009C6619" w:rsidRPr="00BA207A">
        <w:rPr>
          <w:rFonts w:ascii="Arial" w:hAnsi="Arial" w:cs="Arial"/>
          <w:sz w:val="22"/>
          <w:szCs w:val="22"/>
        </w:rPr>
        <w:t xml:space="preserve"> </w:t>
      </w:r>
      <w:r w:rsidR="00C61155" w:rsidRPr="00770A27">
        <w:rPr>
          <w:rFonts w:ascii="Arial" w:hAnsi="Arial" w:cs="Arial"/>
          <w:b/>
        </w:rPr>
        <w:t>Les équipes devront au moins présenter une féminine dans leur effectif.</w:t>
      </w:r>
      <w:r w:rsidR="00770A27" w:rsidRPr="00770A27">
        <w:rPr>
          <w:rFonts w:ascii="Arial" w:hAnsi="Arial" w:cs="Arial"/>
          <w:b/>
        </w:rPr>
        <w:t xml:space="preserve"> </w:t>
      </w:r>
      <w:r w:rsidR="00C61155" w:rsidRPr="00770A27">
        <w:rPr>
          <w:rFonts w:ascii="Arial" w:hAnsi="Arial" w:cs="Arial"/>
          <w:b/>
        </w:rPr>
        <w:t>Le but féminin compte double.</w:t>
      </w:r>
    </w:p>
    <w:p w:rsidR="00BA207A" w:rsidRPr="00BA207A" w:rsidRDefault="00BA207A" w:rsidP="00BA207A">
      <w:pPr>
        <w:spacing w:before="120"/>
        <w:jc w:val="both"/>
        <w:rPr>
          <w:rFonts w:ascii="Arial" w:hAnsi="Arial" w:cs="Arial"/>
          <w:sz w:val="22"/>
          <w:szCs w:val="22"/>
        </w:rPr>
      </w:pPr>
      <w:r w:rsidRPr="00BA207A">
        <w:rPr>
          <w:rFonts w:ascii="Arial" w:hAnsi="Arial" w:cs="Arial"/>
        </w:rPr>
        <w:t>Les équipes présentant une féminine sur le terrain auront un « bonus » :</w:t>
      </w:r>
    </w:p>
    <w:p w:rsidR="00BA207A" w:rsidRPr="00BA207A" w:rsidRDefault="00BA207A" w:rsidP="00BA207A">
      <w:pPr>
        <w:pStyle w:val="Paragraphedeliste"/>
        <w:numPr>
          <w:ilvl w:val="0"/>
          <w:numId w:val="29"/>
        </w:numPr>
        <w:spacing w:before="120" w:line="276" w:lineRule="auto"/>
        <w:jc w:val="both"/>
        <w:rPr>
          <w:rFonts w:ascii="Arial" w:hAnsi="Arial" w:cs="Arial"/>
        </w:rPr>
      </w:pPr>
      <w:r w:rsidRPr="00BA207A">
        <w:rPr>
          <w:rFonts w:ascii="Arial" w:hAnsi="Arial" w:cs="Arial"/>
          <w:u w:val="single"/>
        </w:rPr>
        <w:t>Si aucune féminine ne se trouve sur le terrain</w:t>
      </w:r>
      <w:r w:rsidRPr="00BA207A">
        <w:rPr>
          <w:rFonts w:ascii="Arial" w:hAnsi="Arial" w:cs="Arial"/>
        </w:rPr>
        <w:t>, les deux équipes alignent cinq joueurs dont un gardien de but qui reste dans sa surface de réparation.</w:t>
      </w:r>
    </w:p>
    <w:p w:rsidR="00BA207A" w:rsidRPr="00BA207A" w:rsidRDefault="00BA207A" w:rsidP="00BA207A">
      <w:pPr>
        <w:pStyle w:val="Paragraphedeliste"/>
        <w:numPr>
          <w:ilvl w:val="0"/>
          <w:numId w:val="29"/>
        </w:numPr>
        <w:spacing w:before="120" w:line="276" w:lineRule="auto"/>
        <w:jc w:val="both"/>
        <w:rPr>
          <w:rFonts w:ascii="Arial" w:hAnsi="Arial" w:cs="Arial"/>
        </w:rPr>
      </w:pPr>
      <w:r w:rsidRPr="00BA207A">
        <w:rPr>
          <w:rFonts w:ascii="Arial" w:hAnsi="Arial" w:cs="Arial"/>
          <w:u w:val="single"/>
        </w:rPr>
        <w:t>Si une des deux équipes a une féminine sur le terrain</w:t>
      </w:r>
      <w:r w:rsidRPr="00BA207A">
        <w:rPr>
          <w:rFonts w:ascii="Arial" w:hAnsi="Arial" w:cs="Arial"/>
        </w:rPr>
        <w:t>, l’équipe adverse retire un de ses joueurs de champ pour jouer à 4 contre 5. Le gardien de but de l’équipe pénalisée a alors le droit de sortir de sa surface de réparation (« goal volant »).</w:t>
      </w:r>
    </w:p>
    <w:p w:rsidR="00BA207A" w:rsidRDefault="00BA207A" w:rsidP="00BA207A">
      <w:pPr>
        <w:pStyle w:val="Paragraphedeliste"/>
        <w:numPr>
          <w:ilvl w:val="0"/>
          <w:numId w:val="29"/>
        </w:numPr>
        <w:spacing w:before="120" w:line="276" w:lineRule="auto"/>
        <w:jc w:val="both"/>
        <w:rPr>
          <w:rFonts w:ascii="Arial" w:hAnsi="Arial" w:cs="Arial"/>
        </w:rPr>
      </w:pPr>
      <w:r w:rsidRPr="00BA207A">
        <w:rPr>
          <w:rFonts w:ascii="Arial" w:hAnsi="Arial" w:cs="Arial"/>
          <w:u w:val="single"/>
        </w:rPr>
        <w:t>Si les deux équipes présentent une féminine sur le terrain</w:t>
      </w:r>
      <w:r w:rsidRPr="00BA207A">
        <w:rPr>
          <w:rFonts w:ascii="Arial" w:hAnsi="Arial" w:cs="Arial"/>
        </w:rPr>
        <w:t>, les deux équipes jouent à 5 contre 5, les gardiens de but restent dans leur surface de réparation.</w:t>
      </w:r>
    </w:p>
    <w:p w:rsidR="004B2FC7" w:rsidRPr="002F4FDD" w:rsidRDefault="00913B3D" w:rsidP="002F4FDD">
      <w:pPr>
        <w:spacing w:before="120" w:line="276" w:lineRule="auto"/>
        <w:jc w:val="both"/>
        <w:rPr>
          <w:rFonts w:ascii="Arial" w:hAnsi="Arial" w:cs="Arial"/>
          <w:i/>
        </w:rPr>
      </w:pPr>
      <w:r w:rsidRPr="00913B3D">
        <w:rPr>
          <w:rFonts w:ascii="Arial" w:hAnsi="Arial" w:cs="Arial"/>
          <w:i/>
        </w:rPr>
        <w:t>Il ne peut avoir au maximum qu'un seul extérieur par équipe. L'organisation se réserve le droit de compléter votre équipe avec des joueurs qui souhaite participer mais qui n'a pas d'équipe. Une communication avec le capitaine concerné sera faite au préalable.</w:t>
      </w:r>
    </w:p>
    <w:p w:rsidR="004B2FC7" w:rsidRPr="004B2FC7" w:rsidRDefault="004B2FC7" w:rsidP="009C6619">
      <w:pPr>
        <w:pStyle w:val="Titre2"/>
        <w:spacing w:before="120"/>
        <w:rPr>
          <w:rFonts w:cs="Arial"/>
          <w:sz w:val="24"/>
        </w:rPr>
      </w:pPr>
      <w:r w:rsidRPr="004B2FC7">
        <w:rPr>
          <w:rFonts w:cs="Arial"/>
          <w:sz w:val="24"/>
        </w:rPr>
        <w:t>Remplacement</w:t>
      </w:r>
    </w:p>
    <w:p w:rsidR="004B2FC7" w:rsidRPr="004B2FC7" w:rsidRDefault="004B2FC7" w:rsidP="009C6619">
      <w:pPr>
        <w:spacing w:before="120"/>
        <w:jc w:val="both"/>
        <w:rPr>
          <w:rFonts w:ascii="Arial" w:hAnsi="Arial" w:cs="Arial"/>
          <w:sz w:val="22"/>
          <w:szCs w:val="22"/>
        </w:rPr>
      </w:pPr>
      <w:r w:rsidRPr="00165A60">
        <w:rPr>
          <w:rFonts w:ascii="Arial" w:hAnsi="Arial" w:cs="Arial"/>
        </w:rPr>
        <w:t>Les remplacements de joueurs peuvent être effectués à n'importe quel instant</w:t>
      </w:r>
      <w:r w:rsidR="00165A60" w:rsidRPr="00165A60">
        <w:rPr>
          <w:rFonts w:ascii="Arial" w:hAnsi="Arial" w:cs="Arial"/>
        </w:rPr>
        <w:t xml:space="preserve"> du match. Toutefois, la sortie/</w:t>
      </w:r>
      <w:r w:rsidRPr="00165A60">
        <w:rPr>
          <w:rFonts w:ascii="Arial" w:hAnsi="Arial" w:cs="Arial"/>
        </w:rPr>
        <w:t>rentrée d'une féminine seront réalisées lors d'un arrêt de jeu</w:t>
      </w:r>
      <w:r w:rsidR="00165A60" w:rsidRPr="00165A60">
        <w:rPr>
          <w:rFonts w:ascii="Arial" w:hAnsi="Arial" w:cs="Arial"/>
        </w:rPr>
        <w:t xml:space="preserve"> et le "bonus" </w:t>
      </w:r>
      <w:r w:rsidR="00165A60">
        <w:rPr>
          <w:rFonts w:ascii="Arial" w:hAnsi="Arial" w:cs="Arial"/>
        </w:rPr>
        <w:t xml:space="preserve">du </w:t>
      </w:r>
      <w:r w:rsidR="00C9563F">
        <w:rPr>
          <w:rFonts w:ascii="Arial" w:hAnsi="Arial" w:cs="Arial"/>
        </w:rPr>
        <w:t>chapitre</w:t>
      </w:r>
      <w:r w:rsidR="00165A60">
        <w:rPr>
          <w:rFonts w:ascii="Arial" w:hAnsi="Arial" w:cs="Arial"/>
        </w:rPr>
        <w:t xml:space="preserve"> 1.3 </w:t>
      </w:r>
      <w:r w:rsidR="00165A60" w:rsidRPr="00165A60">
        <w:rPr>
          <w:rFonts w:ascii="Arial" w:hAnsi="Arial" w:cs="Arial"/>
        </w:rPr>
        <w:t>s'applique</w:t>
      </w:r>
      <w:r w:rsidRPr="00165A60">
        <w:rPr>
          <w:rFonts w:ascii="Arial" w:hAnsi="Arial" w:cs="Arial"/>
        </w:rPr>
        <w:t>.</w:t>
      </w:r>
    </w:p>
    <w:p w:rsidR="004B2FC7" w:rsidRPr="004B2FC7" w:rsidRDefault="004B2FC7" w:rsidP="009C6619">
      <w:pPr>
        <w:pStyle w:val="Titre2"/>
        <w:spacing w:before="120"/>
        <w:rPr>
          <w:rFonts w:cs="Arial"/>
          <w:sz w:val="24"/>
        </w:rPr>
      </w:pPr>
      <w:r w:rsidRPr="004B2FC7">
        <w:rPr>
          <w:rFonts w:cs="Arial"/>
          <w:sz w:val="24"/>
        </w:rPr>
        <w:t>Règles spécifiques du tournoi en partie liées au règlement URBAN Football</w:t>
      </w:r>
    </w:p>
    <w:p w:rsidR="004B2FC7" w:rsidRPr="004B2FC7" w:rsidRDefault="00A81FDE" w:rsidP="009C6619">
      <w:pPr>
        <w:pStyle w:val="Paragraphedeliste"/>
        <w:numPr>
          <w:ilvl w:val="0"/>
          <w:numId w:val="30"/>
        </w:numPr>
        <w:spacing w:line="276" w:lineRule="auto"/>
        <w:jc w:val="both"/>
        <w:rPr>
          <w:rFonts w:ascii="Arial" w:hAnsi="Arial" w:cs="Arial"/>
          <w:sz w:val="22"/>
          <w:szCs w:val="22"/>
        </w:rPr>
      </w:pPr>
      <w:r>
        <w:rPr>
          <w:rFonts w:ascii="Arial" w:hAnsi="Arial" w:cs="Arial"/>
        </w:rPr>
        <w:t>T</w:t>
      </w:r>
      <w:r w:rsidR="004B2FC7" w:rsidRPr="004B2FC7">
        <w:rPr>
          <w:rFonts w:ascii="Arial" w:hAnsi="Arial" w:cs="Arial"/>
        </w:rPr>
        <w:t>acles</w:t>
      </w:r>
      <w:r>
        <w:rPr>
          <w:rFonts w:ascii="Arial" w:hAnsi="Arial" w:cs="Arial"/>
        </w:rPr>
        <w:t xml:space="preserve"> interdits</w:t>
      </w:r>
      <w:r w:rsidR="004B2FC7" w:rsidRPr="004B2FC7">
        <w:rPr>
          <w:rFonts w:ascii="Arial" w:hAnsi="Arial" w:cs="Arial"/>
        </w:rPr>
        <w:t xml:space="preserve"> (</w:t>
      </w:r>
      <w:r>
        <w:rPr>
          <w:rFonts w:ascii="Arial" w:hAnsi="Arial" w:cs="Arial"/>
        </w:rPr>
        <w:t>interdiction de jouer à terre)</w:t>
      </w:r>
    </w:p>
    <w:p w:rsidR="004B2FC7" w:rsidRPr="004B2FC7" w:rsidRDefault="00A81FDE" w:rsidP="009C6619">
      <w:pPr>
        <w:pStyle w:val="Paragraphedeliste"/>
        <w:numPr>
          <w:ilvl w:val="0"/>
          <w:numId w:val="30"/>
        </w:numPr>
        <w:spacing w:line="276" w:lineRule="auto"/>
        <w:jc w:val="both"/>
        <w:rPr>
          <w:rFonts w:ascii="Arial" w:hAnsi="Arial" w:cs="Arial"/>
        </w:rPr>
      </w:pPr>
      <w:r>
        <w:rPr>
          <w:rFonts w:ascii="Arial" w:hAnsi="Arial" w:cs="Arial"/>
        </w:rPr>
        <w:t>Pas de hors-jeu</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Pas de contact avec un a</w:t>
      </w:r>
      <w:r w:rsidR="00A81FDE">
        <w:rPr>
          <w:rFonts w:ascii="Arial" w:hAnsi="Arial" w:cs="Arial"/>
        </w:rPr>
        <w:t>utre joueur le long des parois</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Pas de crampons vissés</w:t>
      </w:r>
      <w:r w:rsidR="00A81FDE">
        <w:rPr>
          <w:rFonts w:ascii="Arial" w:hAnsi="Arial" w:cs="Arial"/>
        </w:rPr>
        <w:t>. S</w:t>
      </w:r>
      <w:r w:rsidRPr="004B2FC7">
        <w:rPr>
          <w:rFonts w:ascii="Arial" w:hAnsi="Arial" w:cs="Arial"/>
        </w:rPr>
        <w:t>tabilisés ou baskets conseillé</w:t>
      </w:r>
      <w:r w:rsidR="00A81FDE">
        <w:rPr>
          <w:rFonts w:ascii="Arial" w:hAnsi="Arial" w:cs="Arial"/>
        </w:rPr>
        <w:t>es</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lastRenderedPageBreak/>
        <w:t>Passe en retrait vers le gardien autorisé</w:t>
      </w:r>
      <w:r w:rsidR="00A81FDE">
        <w:rPr>
          <w:rFonts w:ascii="Arial" w:hAnsi="Arial" w:cs="Arial"/>
        </w:rPr>
        <w:t>e. L</w:t>
      </w:r>
      <w:r w:rsidRPr="004B2FC7">
        <w:rPr>
          <w:rFonts w:ascii="Arial" w:hAnsi="Arial" w:cs="Arial"/>
        </w:rPr>
        <w:t>e gardien a le choix de prendre la balle à la</w:t>
      </w:r>
      <w:r w:rsidR="00A81FDE">
        <w:rPr>
          <w:rFonts w:ascii="Arial" w:hAnsi="Arial" w:cs="Arial"/>
        </w:rPr>
        <w:t xml:space="preserve"> main ou de relancer au pied</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Le "une-deux</w:t>
      </w:r>
      <w:r w:rsidR="00A81FDE">
        <w:rPr>
          <w:rFonts w:ascii="Arial" w:hAnsi="Arial" w:cs="Arial"/>
        </w:rPr>
        <w:t>" avec le gardien est interdit</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Le jeu avec les parois est autorisé, il permet d’augmen</w:t>
      </w:r>
      <w:r w:rsidR="00A81FDE">
        <w:rPr>
          <w:rFonts w:ascii="Arial" w:hAnsi="Arial" w:cs="Arial"/>
        </w:rPr>
        <w:t>ter la fluidité et la rapidité</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Interdiction aux joueurs de champs de pénétrer dans la surface de réparation ("survol" du type handball également interdit). Si l'équipe attaquante est fautive, le ballon est donné au gardien de but. Si l'équipe défensive est fautive, un pénalty est donné à l'éq</w:t>
      </w:r>
      <w:r w:rsidR="00A81FDE">
        <w:rPr>
          <w:rFonts w:ascii="Arial" w:hAnsi="Arial" w:cs="Arial"/>
        </w:rPr>
        <w:t>uipe attaquante</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Lorsque le gardien de but n’est pas autorisé à sortir de sa surface de réparation, toute excursion de celui-ci en dehors de sa zone autorisée</w:t>
      </w:r>
      <w:r w:rsidR="00A81FDE">
        <w:rPr>
          <w:rFonts w:ascii="Arial" w:hAnsi="Arial" w:cs="Arial"/>
        </w:rPr>
        <w:t xml:space="preserve"> sera sanctionnée d’un pénalty</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Le pénalty s’effectue depuis la moitié de terrain, le joueur s’é</w:t>
      </w:r>
      <w:r w:rsidR="00A81FDE">
        <w:rPr>
          <w:rFonts w:ascii="Arial" w:hAnsi="Arial" w:cs="Arial"/>
        </w:rPr>
        <w:t>lance et va vers le but</w:t>
      </w:r>
    </w:p>
    <w:p w:rsidR="00145AEE"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 xml:space="preserve">Le ballon reste en jeu tant qu'il n'a pas touché les filets. </w:t>
      </w:r>
    </w:p>
    <w:p w:rsidR="004B2FC7" w:rsidRPr="00145AEE" w:rsidRDefault="004B2FC7" w:rsidP="00145AEE">
      <w:pPr>
        <w:pStyle w:val="Paragraphedeliste"/>
        <w:numPr>
          <w:ilvl w:val="0"/>
          <w:numId w:val="30"/>
        </w:numPr>
        <w:spacing w:line="276" w:lineRule="auto"/>
        <w:jc w:val="both"/>
        <w:rPr>
          <w:rFonts w:ascii="Arial" w:hAnsi="Arial" w:cs="Arial"/>
        </w:rPr>
      </w:pPr>
      <w:r w:rsidRPr="004B2FC7">
        <w:rPr>
          <w:rFonts w:ascii="Arial" w:hAnsi="Arial" w:cs="Arial"/>
        </w:rPr>
        <w:t>Lorsque le ballon touche un filet :</w:t>
      </w:r>
      <w:r w:rsidR="00145AEE">
        <w:rPr>
          <w:rFonts w:ascii="Arial" w:hAnsi="Arial" w:cs="Arial"/>
        </w:rPr>
        <w:t xml:space="preserve"> s</w:t>
      </w:r>
      <w:r w:rsidRPr="00145AEE">
        <w:rPr>
          <w:rFonts w:ascii="Arial" w:hAnsi="Arial" w:cs="Arial"/>
        </w:rPr>
        <w:t>i celui-ci se trouve sur le côté ou sur le dessus, une touche au pied</w:t>
      </w:r>
      <w:r w:rsidR="00A81FDE" w:rsidRPr="00145AEE">
        <w:rPr>
          <w:rFonts w:ascii="Arial" w:hAnsi="Arial" w:cs="Arial"/>
        </w:rPr>
        <w:t xml:space="preserve"> est donnée à l'équipe adverse</w:t>
      </w:r>
    </w:p>
    <w:p w:rsidR="004B2FC7" w:rsidRPr="004B2FC7" w:rsidRDefault="00145AEE" w:rsidP="00145AEE">
      <w:pPr>
        <w:pStyle w:val="Paragraphedeliste"/>
        <w:numPr>
          <w:ilvl w:val="0"/>
          <w:numId w:val="30"/>
        </w:numPr>
        <w:spacing w:line="276" w:lineRule="auto"/>
        <w:jc w:val="both"/>
        <w:rPr>
          <w:rFonts w:ascii="Arial" w:hAnsi="Arial" w:cs="Arial"/>
        </w:rPr>
      </w:pPr>
      <w:r w:rsidRPr="004B2FC7">
        <w:rPr>
          <w:rFonts w:ascii="Arial" w:hAnsi="Arial" w:cs="Arial"/>
        </w:rPr>
        <w:t>Lorsque le ballon touche un filet :</w:t>
      </w:r>
      <w:r>
        <w:rPr>
          <w:rFonts w:ascii="Arial" w:hAnsi="Arial" w:cs="Arial"/>
        </w:rPr>
        <w:t xml:space="preserve"> s</w:t>
      </w:r>
      <w:r w:rsidR="004B2FC7" w:rsidRPr="004B2FC7">
        <w:rPr>
          <w:rFonts w:ascii="Arial" w:hAnsi="Arial" w:cs="Arial"/>
        </w:rPr>
        <w:t>i celui-ci se trouve derrière les buts, les règles du handball sont appliquées, à savoir :</w:t>
      </w:r>
    </w:p>
    <w:p w:rsidR="004B2FC7" w:rsidRPr="004B2FC7" w:rsidRDefault="004B2FC7" w:rsidP="00145AEE">
      <w:pPr>
        <w:pStyle w:val="Paragraphedeliste"/>
        <w:numPr>
          <w:ilvl w:val="1"/>
          <w:numId w:val="30"/>
        </w:numPr>
        <w:spacing w:line="276" w:lineRule="auto"/>
        <w:jc w:val="both"/>
        <w:rPr>
          <w:rFonts w:ascii="Arial" w:hAnsi="Arial" w:cs="Arial"/>
        </w:rPr>
      </w:pPr>
      <w:r w:rsidRPr="004B2FC7">
        <w:rPr>
          <w:rFonts w:ascii="Arial" w:hAnsi="Arial" w:cs="Arial"/>
        </w:rPr>
        <w:t>Si le dernier joueur à avoir touché la balle est de l'équipe attaquante ou le gardien de but de l'équipe défensive, alors le ballon est donné au gardien de but de l'équipe défensive,</w:t>
      </w:r>
    </w:p>
    <w:p w:rsidR="004B2FC7" w:rsidRPr="004B2FC7" w:rsidRDefault="004B2FC7" w:rsidP="00145AEE">
      <w:pPr>
        <w:pStyle w:val="Paragraphedeliste"/>
        <w:numPr>
          <w:ilvl w:val="1"/>
          <w:numId w:val="30"/>
        </w:numPr>
        <w:spacing w:line="276" w:lineRule="auto"/>
        <w:jc w:val="both"/>
        <w:rPr>
          <w:rFonts w:ascii="Arial" w:hAnsi="Arial" w:cs="Arial"/>
        </w:rPr>
      </w:pPr>
      <w:r w:rsidRPr="004B2FC7">
        <w:rPr>
          <w:rFonts w:ascii="Arial" w:hAnsi="Arial" w:cs="Arial"/>
        </w:rPr>
        <w:t xml:space="preserve">Si le dernier joueur à avoir touché la balle est un joueur </w:t>
      </w:r>
      <w:r w:rsidRPr="004B2FC7">
        <w:rPr>
          <w:rFonts w:ascii="Arial" w:hAnsi="Arial" w:cs="Arial"/>
          <w:u w:val="single"/>
        </w:rPr>
        <w:t>de champ</w:t>
      </w:r>
      <w:r w:rsidRPr="004B2FC7">
        <w:rPr>
          <w:rFonts w:ascii="Arial" w:hAnsi="Arial" w:cs="Arial"/>
        </w:rPr>
        <w:t xml:space="preserve"> de l'équipe défensive, un corner à tirer au milieu du terrain est donné à l'équipe attaquante.</w:t>
      </w:r>
    </w:p>
    <w:p w:rsidR="004B2FC7" w:rsidRPr="004B2FC7" w:rsidRDefault="004B2FC7" w:rsidP="009C6619">
      <w:pPr>
        <w:pStyle w:val="Paragraphedeliste"/>
        <w:numPr>
          <w:ilvl w:val="0"/>
          <w:numId w:val="30"/>
        </w:numPr>
        <w:spacing w:line="276" w:lineRule="auto"/>
        <w:jc w:val="both"/>
        <w:rPr>
          <w:rFonts w:ascii="Arial" w:hAnsi="Arial" w:cs="Arial"/>
        </w:rPr>
      </w:pPr>
      <w:r w:rsidRPr="004B2FC7">
        <w:rPr>
          <w:rFonts w:ascii="Arial" w:hAnsi="Arial" w:cs="Arial"/>
        </w:rPr>
        <w:t xml:space="preserve">Tous les coups francs sont indirects à l’endroit de la faute et le mur </w:t>
      </w:r>
      <w:r w:rsidR="00C33F0C">
        <w:rPr>
          <w:rFonts w:ascii="Arial" w:hAnsi="Arial" w:cs="Arial"/>
        </w:rPr>
        <w:t>est placé à deux mètres minimum.</w:t>
      </w:r>
    </w:p>
    <w:p w:rsidR="004B2FC7" w:rsidRDefault="004B2FC7" w:rsidP="004B2FC7">
      <w:pPr>
        <w:jc w:val="both"/>
        <w:rPr>
          <w:rFonts w:ascii="Arial" w:hAnsi="Arial" w:cs="Arial"/>
          <w:i/>
          <w:iCs/>
        </w:rPr>
      </w:pPr>
    </w:p>
    <w:p w:rsidR="004B2FC7" w:rsidRDefault="004B2FC7" w:rsidP="004B2FC7">
      <w:pPr>
        <w:jc w:val="both"/>
        <w:rPr>
          <w:rFonts w:ascii="Arial" w:hAnsi="Arial" w:cs="Arial"/>
          <w:i/>
          <w:iCs/>
        </w:rPr>
      </w:pPr>
    </w:p>
    <w:p w:rsidR="004B2FC7" w:rsidRPr="004B2FC7" w:rsidRDefault="004B2FC7" w:rsidP="004B2FC7">
      <w:pPr>
        <w:jc w:val="both"/>
        <w:rPr>
          <w:rFonts w:ascii="Arial" w:hAnsi="Arial" w:cs="Arial"/>
          <w:i/>
          <w:iCs/>
        </w:rPr>
      </w:pPr>
    </w:p>
    <w:p w:rsidR="004B2FC7" w:rsidRPr="008E4024" w:rsidRDefault="004B2FC7" w:rsidP="004B2FC7">
      <w:pPr>
        <w:jc w:val="center"/>
        <w:rPr>
          <w:rFonts w:ascii="Arial" w:hAnsi="Arial" w:cs="Arial"/>
          <w:b/>
          <w:i/>
          <w:iCs/>
          <w:color w:val="5B9BD5" w:themeColor="accent1"/>
        </w:rPr>
      </w:pPr>
      <w:r w:rsidRPr="008E4024">
        <w:rPr>
          <w:rFonts w:ascii="Arial" w:hAnsi="Arial" w:cs="Arial"/>
          <w:b/>
          <w:i/>
          <w:iCs/>
          <w:color w:val="5B9BD5" w:themeColor="accent1"/>
        </w:rPr>
        <w:t>L’organisation se réserve le droit de modifier le présent règlement en fonction du nombre d'équipes parti</w:t>
      </w:r>
      <w:r w:rsidR="00BF005E" w:rsidRPr="008E4024">
        <w:rPr>
          <w:rFonts w:ascii="Arial" w:hAnsi="Arial" w:cs="Arial"/>
          <w:b/>
          <w:i/>
          <w:iCs/>
          <w:color w:val="5B9BD5" w:themeColor="accent1"/>
        </w:rPr>
        <w:t>ci</w:t>
      </w:r>
      <w:r w:rsidRPr="008E4024">
        <w:rPr>
          <w:rFonts w:ascii="Arial" w:hAnsi="Arial" w:cs="Arial"/>
          <w:b/>
          <w:i/>
          <w:iCs/>
          <w:color w:val="5B9BD5" w:themeColor="accent1"/>
        </w:rPr>
        <w:t>pantes.</w:t>
      </w:r>
    </w:p>
    <w:p w:rsidR="002042C8" w:rsidRDefault="002042C8">
      <w:pPr>
        <w:rPr>
          <w:rFonts w:ascii="Arial" w:hAnsi="Arial" w:cs="Arial"/>
          <w:b/>
          <w:bCs/>
          <w:i/>
          <w:sz w:val="28"/>
          <w:u w:val="single"/>
        </w:rPr>
      </w:pPr>
      <w:r>
        <w:rPr>
          <w:rFonts w:ascii="Arial" w:hAnsi="Arial" w:cs="Arial"/>
          <w:b/>
          <w:bCs/>
          <w:i/>
          <w:sz w:val="28"/>
          <w:u w:val="single"/>
        </w:rPr>
        <w:br w:type="page"/>
      </w:r>
    </w:p>
    <w:p w:rsidR="00C33F0C" w:rsidRDefault="00C33F0C" w:rsidP="00BC14D3">
      <w:pPr>
        <w:jc w:val="center"/>
        <w:rPr>
          <w:rFonts w:ascii="Arial" w:hAnsi="Arial" w:cs="Arial"/>
          <w:b/>
          <w:bCs/>
          <w:i/>
          <w:sz w:val="28"/>
          <w:u w:val="single"/>
        </w:rPr>
      </w:pPr>
    </w:p>
    <w:p w:rsidR="00BC14D3" w:rsidRPr="00BE11C7" w:rsidRDefault="00BC14D3" w:rsidP="00BC14D3">
      <w:pPr>
        <w:jc w:val="center"/>
        <w:rPr>
          <w:rFonts w:ascii="Arial" w:hAnsi="Arial" w:cs="Arial"/>
          <w:i/>
          <w:sz w:val="28"/>
          <w:u w:val="single"/>
        </w:rPr>
      </w:pPr>
      <w:r>
        <w:rPr>
          <w:rFonts w:ascii="Arial" w:hAnsi="Arial" w:cs="Arial"/>
          <w:b/>
          <w:bCs/>
          <w:i/>
          <w:sz w:val="28"/>
          <w:u w:val="single"/>
        </w:rPr>
        <w:t>Bulletin d'inscription</w:t>
      </w:r>
    </w:p>
    <w:p w:rsidR="00BC14D3" w:rsidRDefault="00BC14D3" w:rsidP="00BC14D3">
      <w:pPr>
        <w:rPr>
          <w:rFonts w:ascii="Arial" w:hAnsi="Arial" w:cs="Arial"/>
        </w:rPr>
      </w:pPr>
    </w:p>
    <w:p w:rsidR="007B69E2" w:rsidRDefault="007B69E2" w:rsidP="00BC14D3">
      <w:pPr>
        <w:rPr>
          <w:rFonts w:ascii="Arial" w:hAnsi="Arial" w:cs="Arial"/>
        </w:rPr>
      </w:pPr>
    </w:p>
    <w:tbl>
      <w:tblPr>
        <w:tblW w:w="106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539"/>
      </w:tblGrid>
      <w:tr w:rsidR="00672D6F" w:rsidRPr="00A37D0C" w:rsidTr="001202E6">
        <w:trPr>
          <w:trHeight w:val="572"/>
        </w:trPr>
        <w:tc>
          <w:tcPr>
            <w:tcW w:w="5104" w:type="dxa"/>
            <w:vAlign w:val="center"/>
          </w:tcPr>
          <w:p w:rsidR="00672D6F" w:rsidRPr="00A37D0C" w:rsidRDefault="00672D6F" w:rsidP="00672D6F">
            <w:pPr>
              <w:rPr>
                <w:rFonts w:ascii="Arial" w:hAnsi="Arial" w:cs="Arial"/>
                <w:b/>
              </w:rPr>
            </w:pPr>
            <w:r>
              <w:rPr>
                <w:rFonts w:ascii="Arial" w:hAnsi="Arial" w:cs="Arial"/>
                <w:b/>
              </w:rPr>
              <w:t>Nom de l'équipe :</w:t>
            </w:r>
          </w:p>
        </w:tc>
        <w:tc>
          <w:tcPr>
            <w:tcW w:w="5539" w:type="dxa"/>
            <w:vAlign w:val="center"/>
          </w:tcPr>
          <w:p w:rsidR="00672D6F" w:rsidRPr="00A37D0C" w:rsidRDefault="00672D6F" w:rsidP="00672D6F">
            <w:pPr>
              <w:rPr>
                <w:rFonts w:ascii="Arial" w:hAnsi="Arial" w:cs="Arial"/>
                <w:b/>
              </w:rPr>
            </w:pPr>
            <w:r>
              <w:rPr>
                <w:rFonts w:ascii="Arial" w:hAnsi="Arial" w:cs="Arial"/>
                <w:b/>
              </w:rPr>
              <w:t>Couleur de maillots :</w:t>
            </w:r>
          </w:p>
        </w:tc>
      </w:tr>
      <w:tr w:rsidR="00672D6F" w:rsidRPr="00B31DCA" w:rsidTr="001202E6">
        <w:trPr>
          <w:trHeight w:val="572"/>
        </w:trPr>
        <w:tc>
          <w:tcPr>
            <w:tcW w:w="5104" w:type="dxa"/>
            <w:vAlign w:val="center"/>
          </w:tcPr>
          <w:p w:rsidR="00672D6F" w:rsidRPr="00A37D0C" w:rsidRDefault="00672D6F" w:rsidP="00672D6F">
            <w:pPr>
              <w:rPr>
                <w:rFonts w:ascii="Arial" w:hAnsi="Arial" w:cs="Arial"/>
                <w:b/>
              </w:rPr>
            </w:pPr>
            <w:r>
              <w:rPr>
                <w:rFonts w:ascii="Arial" w:hAnsi="Arial" w:cs="Arial"/>
                <w:b/>
              </w:rPr>
              <w:t xml:space="preserve">Capitaine : </w:t>
            </w:r>
          </w:p>
        </w:tc>
        <w:tc>
          <w:tcPr>
            <w:tcW w:w="5539" w:type="dxa"/>
            <w:vAlign w:val="center"/>
          </w:tcPr>
          <w:p w:rsidR="00672D6F" w:rsidRPr="00672D6F" w:rsidRDefault="00672D6F" w:rsidP="00672D6F">
            <w:pPr>
              <w:rPr>
                <w:rFonts w:ascii="Arial" w:hAnsi="Arial" w:cs="Arial"/>
                <w:b/>
              </w:rPr>
            </w:pPr>
            <w:r w:rsidRPr="00672D6F">
              <w:rPr>
                <w:rFonts w:ascii="Arial" w:hAnsi="Arial" w:cs="Arial"/>
                <w:b/>
              </w:rPr>
              <w:t>N° de téléphone contact :</w:t>
            </w:r>
          </w:p>
        </w:tc>
      </w:tr>
    </w:tbl>
    <w:p w:rsidR="007B69E2" w:rsidRDefault="007B69E2" w:rsidP="00BC14D3">
      <w:pPr>
        <w:rPr>
          <w:rFonts w:ascii="Arial" w:hAnsi="Arial" w:cs="Arial"/>
        </w:rPr>
      </w:pPr>
    </w:p>
    <w:p w:rsidR="007B69E2" w:rsidRPr="00BE11C7" w:rsidRDefault="007B69E2" w:rsidP="00BC14D3">
      <w:pPr>
        <w:rPr>
          <w:rFonts w:ascii="Arial" w:hAnsi="Arial" w:cs="Arial"/>
        </w:rPr>
      </w:pPr>
    </w:p>
    <w:p w:rsidR="00BC14D3" w:rsidRPr="00BE11C7" w:rsidRDefault="00BC14D3" w:rsidP="00BC14D3">
      <w:pPr>
        <w:rPr>
          <w:rFonts w:ascii="Arial" w:hAnsi="Arial" w:cs="Arial"/>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102"/>
        <w:gridCol w:w="2036"/>
        <w:gridCol w:w="1225"/>
        <w:gridCol w:w="4252"/>
      </w:tblGrid>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Joueur</w:t>
            </w:r>
          </w:p>
        </w:tc>
        <w:tc>
          <w:tcPr>
            <w:tcW w:w="2102" w:type="dxa"/>
            <w:vAlign w:val="center"/>
          </w:tcPr>
          <w:p w:rsidR="00A37D0C" w:rsidRPr="00A37D0C" w:rsidRDefault="00A37D0C" w:rsidP="00A37D0C">
            <w:pPr>
              <w:jc w:val="center"/>
              <w:rPr>
                <w:rFonts w:ascii="Arial" w:hAnsi="Arial" w:cs="Arial"/>
                <w:b/>
              </w:rPr>
            </w:pPr>
            <w:r w:rsidRPr="00A37D0C">
              <w:rPr>
                <w:rFonts w:ascii="Arial" w:hAnsi="Arial" w:cs="Arial"/>
                <w:b/>
              </w:rPr>
              <w:t>Nom</w:t>
            </w:r>
          </w:p>
        </w:tc>
        <w:tc>
          <w:tcPr>
            <w:tcW w:w="2036" w:type="dxa"/>
            <w:vAlign w:val="center"/>
          </w:tcPr>
          <w:p w:rsidR="00A37D0C" w:rsidRPr="00A37D0C" w:rsidRDefault="00A37D0C" w:rsidP="00A37D0C">
            <w:pPr>
              <w:jc w:val="center"/>
              <w:rPr>
                <w:rFonts w:ascii="Arial" w:hAnsi="Arial" w:cs="Arial"/>
                <w:b/>
              </w:rPr>
            </w:pPr>
            <w:r w:rsidRPr="00A37D0C">
              <w:rPr>
                <w:rFonts w:ascii="Arial" w:hAnsi="Arial" w:cs="Arial"/>
                <w:b/>
              </w:rPr>
              <w:t>Prénom</w:t>
            </w:r>
          </w:p>
        </w:tc>
        <w:tc>
          <w:tcPr>
            <w:tcW w:w="1225" w:type="dxa"/>
            <w:vAlign w:val="center"/>
          </w:tcPr>
          <w:p w:rsidR="00A37D0C" w:rsidRPr="00A37D0C" w:rsidRDefault="00A37D0C" w:rsidP="00A37D0C">
            <w:pPr>
              <w:jc w:val="center"/>
              <w:rPr>
                <w:rFonts w:ascii="Arial" w:hAnsi="Arial" w:cs="Arial"/>
                <w:b/>
              </w:rPr>
            </w:pPr>
            <w:r w:rsidRPr="00A37D0C">
              <w:rPr>
                <w:rFonts w:ascii="Arial" w:hAnsi="Arial" w:cs="Arial"/>
                <w:b/>
              </w:rPr>
              <w:t>Site</w:t>
            </w:r>
          </w:p>
        </w:tc>
        <w:tc>
          <w:tcPr>
            <w:tcW w:w="4252" w:type="dxa"/>
            <w:shd w:val="clear" w:color="auto" w:fill="auto"/>
            <w:vAlign w:val="center"/>
          </w:tcPr>
          <w:p w:rsidR="00A37D0C" w:rsidRPr="00A37D0C" w:rsidRDefault="00A37D0C" w:rsidP="00A37D0C">
            <w:pPr>
              <w:jc w:val="center"/>
              <w:rPr>
                <w:rFonts w:ascii="Arial" w:hAnsi="Arial" w:cs="Arial"/>
                <w:b/>
              </w:rPr>
            </w:pPr>
            <w:r w:rsidRPr="00A37D0C">
              <w:rPr>
                <w:rFonts w:ascii="Arial" w:hAnsi="Arial" w:cs="Arial"/>
                <w:b/>
              </w:rPr>
              <w:t>Personne à prévenir en cas d'urgence : nom + téléphone</w:t>
            </w: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1</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2</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3</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4</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5</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bookmarkStart w:id="0" w:name="_GoBack"/>
        <w:bookmarkEnd w:id="0"/>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6</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A37D0C" w:rsidRPr="006B3689" w:rsidTr="00B31DCA">
        <w:trPr>
          <w:trHeight w:val="567"/>
        </w:trPr>
        <w:tc>
          <w:tcPr>
            <w:tcW w:w="1017" w:type="dxa"/>
            <w:vAlign w:val="center"/>
          </w:tcPr>
          <w:p w:rsidR="00A37D0C" w:rsidRPr="00A37D0C" w:rsidRDefault="00A37D0C" w:rsidP="00A37D0C">
            <w:pPr>
              <w:jc w:val="center"/>
              <w:rPr>
                <w:rFonts w:ascii="Arial" w:hAnsi="Arial" w:cs="Arial"/>
                <w:b/>
              </w:rPr>
            </w:pPr>
            <w:r w:rsidRPr="00A37D0C">
              <w:rPr>
                <w:rFonts w:ascii="Arial" w:hAnsi="Arial" w:cs="Arial"/>
                <w:b/>
              </w:rPr>
              <w:t>7</w:t>
            </w:r>
          </w:p>
        </w:tc>
        <w:tc>
          <w:tcPr>
            <w:tcW w:w="2102" w:type="dxa"/>
            <w:vAlign w:val="center"/>
          </w:tcPr>
          <w:p w:rsidR="00A37D0C" w:rsidRPr="00B31DCA" w:rsidRDefault="00A37D0C" w:rsidP="00A37D0C">
            <w:pPr>
              <w:jc w:val="center"/>
              <w:rPr>
                <w:rFonts w:ascii="Arial" w:hAnsi="Arial" w:cs="Arial"/>
              </w:rPr>
            </w:pPr>
          </w:p>
        </w:tc>
        <w:tc>
          <w:tcPr>
            <w:tcW w:w="2036" w:type="dxa"/>
            <w:vAlign w:val="center"/>
          </w:tcPr>
          <w:p w:rsidR="00A37D0C" w:rsidRPr="00B31DCA" w:rsidRDefault="00A37D0C" w:rsidP="00A37D0C">
            <w:pPr>
              <w:jc w:val="center"/>
              <w:rPr>
                <w:rFonts w:ascii="Arial" w:hAnsi="Arial" w:cs="Arial"/>
              </w:rPr>
            </w:pPr>
          </w:p>
        </w:tc>
        <w:tc>
          <w:tcPr>
            <w:tcW w:w="1225" w:type="dxa"/>
            <w:vAlign w:val="center"/>
          </w:tcPr>
          <w:p w:rsidR="00A37D0C" w:rsidRPr="00B31DCA" w:rsidRDefault="00A37D0C" w:rsidP="00A37D0C">
            <w:pPr>
              <w:jc w:val="center"/>
              <w:rPr>
                <w:rFonts w:ascii="Arial" w:hAnsi="Arial" w:cs="Arial"/>
              </w:rPr>
            </w:pPr>
          </w:p>
        </w:tc>
        <w:tc>
          <w:tcPr>
            <w:tcW w:w="4252" w:type="dxa"/>
            <w:shd w:val="clear" w:color="auto" w:fill="auto"/>
            <w:vAlign w:val="center"/>
          </w:tcPr>
          <w:p w:rsidR="00A37D0C" w:rsidRPr="00B31DCA" w:rsidRDefault="00A37D0C" w:rsidP="00A37D0C">
            <w:pPr>
              <w:jc w:val="center"/>
              <w:rPr>
                <w:rFonts w:ascii="Arial" w:hAnsi="Arial" w:cs="Arial"/>
              </w:rPr>
            </w:pPr>
          </w:p>
        </w:tc>
      </w:tr>
      <w:tr w:rsidR="00913B3D" w:rsidRPr="006B3689" w:rsidTr="00B31DCA">
        <w:trPr>
          <w:trHeight w:val="567"/>
        </w:trPr>
        <w:tc>
          <w:tcPr>
            <w:tcW w:w="1017" w:type="dxa"/>
            <w:vAlign w:val="center"/>
          </w:tcPr>
          <w:p w:rsidR="00913B3D" w:rsidRPr="00A37D0C" w:rsidRDefault="00913B3D" w:rsidP="00A37D0C">
            <w:pPr>
              <w:jc w:val="center"/>
              <w:rPr>
                <w:rFonts w:ascii="Arial" w:hAnsi="Arial" w:cs="Arial"/>
                <w:b/>
              </w:rPr>
            </w:pPr>
            <w:r>
              <w:rPr>
                <w:rFonts w:ascii="Arial" w:hAnsi="Arial" w:cs="Arial"/>
                <w:b/>
              </w:rPr>
              <w:t>8</w:t>
            </w:r>
          </w:p>
        </w:tc>
        <w:tc>
          <w:tcPr>
            <w:tcW w:w="2102" w:type="dxa"/>
            <w:vAlign w:val="center"/>
          </w:tcPr>
          <w:p w:rsidR="00913B3D" w:rsidRPr="00B31DCA" w:rsidRDefault="00913B3D" w:rsidP="00A37D0C">
            <w:pPr>
              <w:jc w:val="center"/>
              <w:rPr>
                <w:rFonts w:ascii="Arial" w:hAnsi="Arial" w:cs="Arial"/>
              </w:rPr>
            </w:pPr>
          </w:p>
        </w:tc>
        <w:tc>
          <w:tcPr>
            <w:tcW w:w="2036" w:type="dxa"/>
            <w:vAlign w:val="center"/>
          </w:tcPr>
          <w:p w:rsidR="00913B3D" w:rsidRPr="00B31DCA" w:rsidRDefault="00913B3D" w:rsidP="00A37D0C">
            <w:pPr>
              <w:jc w:val="center"/>
              <w:rPr>
                <w:rFonts w:ascii="Arial" w:hAnsi="Arial" w:cs="Arial"/>
              </w:rPr>
            </w:pPr>
          </w:p>
        </w:tc>
        <w:tc>
          <w:tcPr>
            <w:tcW w:w="1225" w:type="dxa"/>
            <w:vAlign w:val="center"/>
          </w:tcPr>
          <w:p w:rsidR="00913B3D" w:rsidRPr="00B31DCA" w:rsidRDefault="00913B3D" w:rsidP="00A37D0C">
            <w:pPr>
              <w:jc w:val="center"/>
              <w:rPr>
                <w:rFonts w:ascii="Arial" w:hAnsi="Arial" w:cs="Arial"/>
              </w:rPr>
            </w:pPr>
          </w:p>
        </w:tc>
        <w:tc>
          <w:tcPr>
            <w:tcW w:w="4252" w:type="dxa"/>
            <w:shd w:val="clear" w:color="auto" w:fill="auto"/>
            <w:vAlign w:val="center"/>
          </w:tcPr>
          <w:p w:rsidR="00913B3D" w:rsidRPr="00B31DCA" w:rsidRDefault="00913B3D" w:rsidP="00A37D0C">
            <w:pPr>
              <w:jc w:val="center"/>
              <w:rPr>
                <w:rFonts w:ascii="Arial" w:hAnsi="Arial" w:cs="Arial"/>
              </w:rPr>
            </w:pPr>
          </w:p>
        </w:tc>
      </w:tr>
    </w:tbl>
    <w:p w:rsidR="00A277A6" w:rsidRDefault="00A277A6" w:rsidP="00B34337">
      <w:pPr>
        <w:rPr>
          <w:rFonts w:ascii="Arial" w:hAnsi="Arial" w:cs="Arial"/>
          <w:i/>
          <w:color w:val="44546A"/>
          <w:shd w:val="clear" w:color="auto" w:fill="FAFAFA"/>
        </w:rPr>
      </w:pPr>
    </w:p>
    <w:p w:rsidR="00FD7F63" w:rsidRPr="00BE11C7" w:rsidRDefault="00FD7F63" w:rsidP="00B34337">
      <w:pPr>
        <w:rPr>
          <w:rFonts w:ascii="Arial" w:hAnsi="Arial" w:cs="Arial"/>
          <w:i/>
          <w:iCs/>
          <w:noProof/>
          <w:color w:val="5B5B5B"/>
        </w:rPr>
      </w:pPr>
    </w:p>
    <w:p w:rsidR="00B47E5F" w:rsidRPr="00BE11C7" w:rsidRDefault="00B47E5F" w:rsidP="00B47E5F">
      <w:pPr>
        <w:rPr>
          <w:rFonts w:ascii="Arial" w:hAnsi="Arial" w:cs="Arial"/>
          <w:sz w:val="22"/>
          <w:szCs w:val="22"/>
          <w:u w:val="single"/>
        </w:rPr>
      </w:pPr>
    </w:p>
    <w:p w:rsidR="002B5D17" w:rsidRPr="00BE11C7" w:rsidRDefault="002B5D17">
      <w:pPr>
        <w:rPr>
          <w:rFonts w:ascii="Arial" w:hAnsi="Arial" w:cs="Arial"/>
          <w:sz w:val="28"/>
          <w:szCs w:val="28"/>
          <w:u w:val="single"/>
        </w:rPr>
      </w:pPr>
    </w:p>
    <w:p w:rsidR="00C91940" w:rsidRPr="008E4024" w:rsidRDefault="005B6FCE" w:rsidP="008E4024">
      <w:pPr>
        <w:jc w:val="both"/>
        <w:rPr>
          <w:rFonts w:ascii="Arial" w:hAnsi="Arial" w:cs="Arial"/>
        </w:rPr>
      </w:pPr>
      <w:sdt>
        <w:sdtPr>
          <w:rPr>
            <w:rFonts w:ascii="Arial" w:hAnsi="Arial" w:cs="Arial"/>
          </w:rPr>
          <w:id w:val="1032382730"/>
          <w14:checkbox>
            <w14:checked w14:val="0"/>
            <w14:checkedState w14:val="2612" w14:font="MS Gothic"/>
            <w14:uncheckedState w14:val="2610" w14:font="MS Gothic"/>
          </w14:checkbox>
        </w:sdtPr>
        <w:sdtEndPr/>
        <w:sdtContent>
          <w:r w:rsidR="00070B72" w:rsidRPr="008E4024">
            <w:rPr>
              <w:rFonts w:ascii="MS Gothic" w:eastAsia="MS Gothic" w:hAnsi="MS Gothic" w:cs="Arial" w:hint="eastAsia"/>
            </w:rPr>
            <w:t>☐</w:t>
          </w:r>
        </w:sdtContent>
      </w:sdt>
      <w:r w:rsidR="00E522DB" w:rsidRPr="008E4024">
        <w:rPr>
          <w:rFonts w:ascii="Arial" w:hAnsi="Arial" w:cs="Arial"/>
        </w:rPr>
        <w:t xml:space="preserve"> </w:t>
      </w:r>
      <w:r w:rsidR="002042C8" w:rsidRPr="008E4024">
        <w:rPr>
          <w:rFonts w:ascii="Arial" w:hAnsi="Arial" w:cs="Arial"/>
        </w:rPr>
        <w:t xml:space="preserve">J'ai pris acte du règlement ainsi que mon équipe. J'autorise l'organisation à publier les photos de l'évènement en interne. </w:t>
      </w:r>
    </w:p>
    <w:sectPr w:rsidR="00C91940" w:rsidRPr="008E4024" w:rsidSect="00D96B54">
      <w:headerReference w:type="default" r:id="rId13"/>
      <w:footerReference w:type="even" r:id="rId14"/>
      <w:footerReference w:type="default" r:id="rId15"/>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CE" w:rsidRDefault="005B6FCE">
      <w:r>
        <w:separator/>
      </w:r>
    </w:p>
  </w:endnote>
  <w:endnote w:type="continuationSeparator" w:id="0">
    <w:p w:rsidR="005B6FCE" w:rsidRDefault="005B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DA" w:rsidRDefault="00365BD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65BDA" w:rsidRDefault="00365B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DA" w:rsidRDefault="00866883">
    <w:pPr>
      <w:pStyle w:val="Pieddepage"/>
      <w:jc w:val="center"/>
    </w:pPr>
    <w:r>
      <w:rPr>
        <w:noProof/>
      </w:rPr>
      <mc:AlternateContent>
        <mc:Choice Requires="wps">
          <w:drawing>
            <wp:inline distT="0" distB="0" distL="0" distR="0">
              <wp:extent cx="5467350" cy="45085"/>
              <wp:effectExtent l="8255" t="4445" r="1270" b="762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C5E0EDB"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61sQ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" fillcolor="black" stroked="f">
              <v:fill r:id="rId1" o:title="" type="pattern"/>
              <w10:anchorlock/>
            </v:shape>
          </w:pict>
        </mc:Fallback>
      </mc:AlternateContent>
    </w:r>
  </w:p>
  <w:p w:rsidR="00365BDA" w:rsidRDefault="00365BDA">
    <w:pPr>
      <w:pStyle w:val="Pieddepage"/>
      <w:jc w:val="center"/>
    </w:pPr>
    <w:r>
      <w:fldChar w:fldCharType="begin"/>
    </w:r>
    <w:r>
      <w:instrText>PAGE    \* MERGEFORMAT</w:instrText>
    </w:r>
    <w:r>
      <w:fldChar w:fldCharType="separate"/>
    </w:r>
    <w:r w:rsidR="00601CC6">
      <w:rPr>
        <w:noProof/>
      </w:rPr>
      <w:t>4</w:t>
    </w:r>
    <w:r>
      <w:fldChar w:fldCharType="end"/>
    </w:r>
  </w:p>
  <w:p w:rsidR="00365BDA" w:rsidRDefault="00365BDA" w:rsidP="00B41CD1">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CE" w:rsidRDefault="005B6FCE">
      <w:r>
        <w:separator/>
      </w:r>
    </w:p>
  </w:footnote>
  <w:footnote w:type="continuationSeparator" w:id="0">
    <w:p w:rsidR="005B6FCE" w:rsidRDefault="005B6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DA" w:rsidRPr="00043FE0" w:rsidRDefault="00601CC6" w:rsidP="00A861E1">
    <w:pPr>
      <w:pStyle w:val="En-tte"/>
      <w:rPr>
        <w:b/>
        <w:sz w:val="36"/>
        <w:szCs w:val="36"/>
      </w:rPr>
    </w:pPr>
    <w:r w:rsidRPr="00601CC6">
      <w:rPr>
        <w:b/>
        <w:sz w:val="36"/>
        <w:szCs w:val="36"/>
      </w:rPr>
      <w:drawing>
        <wp:anchor distT="0" distB="0" distL="114300" distR="114300" simplePos="0" relativeHeight="251660288" behindDoc="1" locked="0" layoutInCell="1" allowOverlap="1">
          <wp:simplePos x="0" y="0"/>
          <wp:positionH relativeFrom="column">
            <wp:posOffset>2698115</wp:posOffset>
          </wp:positionH>
          <wp:positionV relativeFrom="paragraph">
            <wp:posOffset>-269240</wp:posOffset>
          </wp:positionV>
          <wp:extent cx="944880" cy="960120"/>
          <wp:effectExtent l="0" t="0" r="762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4880" cy="960120"/>
                  </a:xfrm>
                  <a:prstGeom prst="rect">
                    <a:avLst/>
                  </a:prstGeom>
                </pic:spPr>
              </pic:pic>
            </a:graphicData>
          </a:graphic>
          <wp14:sizeRelH relativeFrom="page">
            <wp14:pctWidth>0</wp14:pctWidth>
          </wp14:sizeRelH>
          <wp14:sizeRelV relativeFrom="page">
            <wp14:pctHeight>0</wp14:pctHeight>
          </wp14:sizeRelV>
        </wp:anchor>
      </w:drawing>
    </w:r>
    <w:r w:rsidRPr="005C1DAC">
      <w:rPr>
        <w:b/>
        <w:noProof/>
        <w:sz w:val="36"/>
        <w:szCs w:val="36"/>
      </w:rPr>
      <w:drawing>
        <wp:anchor distT="0" distB="0" distL="114300" distR="114300" simplePos="0" relativeHeight="251659264" behindDoc="0" locked="0" layoutInCell="1" allowOverlap="1" wp14:anchorId="6A9157F2" wp14:editId="24377B7C">
          <wp:simplePos x="0" y="0"/>
          <wp:positionH relativeFrom="column">
            <wp:posOffset>3681730</wp:posOffset>
          </wp:positionH>
          <wp:positionV relativeFrom="paragraph">
            <wp:posOffset>-267335</wp:posOffset>
          </wp:positionV>
          <wp:extent cx="991235" cy="1007745"/>
          <wp:effectExtent l="0" t="0" r="0" b="1905"/>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stretch>
                    <a:fillRect/>
                  </a:stretch>
                </pic:blipFill>
                <pic:spPr>
                  <a:xfrm>
                    <a:off x="0" y="0"/>
                    <a:ext cx="991235" cy="1007745"/>
                  </a:xfrm>
                  <a:prstGeom prst="rect">
                    <a:avLst/>
                  </a:prstGeom>
                </pic:spPr>
              </pic:pic>
            </a:graphicData>
          </a:graphic>
        </wp:anchor>
      </w:drawing>
    </w:r>
  </w:p>
  <w:tbl>
    <w:tblPr>
      <w:tblW w:w="0" w:type="auto"/>
      <w:tblLook w:val="04A0" w:firstRow="1" w:lastRow="0" w:firstColumn="1" w:lastColumn="0" w:noHBand="0" w:noVBand="1"/>
    </w:tblPr>
    <w:tblGrid>
      <w:gridCol w:w="5105"/>
      <w:gridCol w:w="5099"/>
    </w:tblGrid>
    <w:tr w:rsidR="00365BDA" w:rsidRPr="00B41CD1" w:rsidTr="00B41CD1">
      <w:tc>
        <w:tcPr>
          <w:tcW w:w="5172" w:type="dxa"/>
          <w:shd w:val="clear" w:color="auto" w:fill="auto"/>
        </w:tcPr>
        <w:p w:rsidR="00365BDA" w:rsidRPr="00B41CD1" w:rsidRDefault="00365BDA" w:rsidP="00A861E1">
          <w:pPr>
            <w:pStyle w:val="En-tte"/>
            <w:rPr>
              <w:i/>
              <w:sz w:val="28"/>
              <w:szCs w:val="36"/>
            </w:rPr>
          </w:pPr>
          <w:r w:rsidRPr="00B41CD1">
            <w:rPr>
              <w:i/>
              <w:sz w:val="28"/>
              <w:szCs w:val="36"/>
            </w:rPr>
            <w:t>Section Football de l'USTR</w:t>
          </w:r>
        </w:p>
      </w:tc>
      <w:tc>
        <w:tcPr>
          <w:tcW w:w="5172" w:type="dxa"/>
          <w:shd w:val="clear" w:color="auto" w:fill="auto"/>
        </w:tcPr>
        <w:p w:rsidR="00365BDA" w:rsidRPr="00B41CD1" w:rsidRDefault="00BC14D3" w:rsidP="002D15DC">
          <w:pPr>
            <w:pStyle w:val="En-tte"/>
            <w:jc w:val="right"/>
            <w:rPr>
              <w:i/>
              <w:sz w:val="28"/>
              <w:szCs w:val="36"/>
            </w:rPr>
          </w:pPr>
          <w:r>
            <w:rPr>
              <w:i/>
              <w:sz w:val="28"/>
              <w:szCs w:val="36"/>
            </w:rPr>
            <w:t>2025</w:t>
          </w:r>
        </w:p>
      </w:tc>
    </w:tr>
  </w:tbl>
  <w:p w:rsidR="00365BDA" w:rsidRDefault="00365BDA" w:rsidP="00A861E1">
    <w:pPr>
      <w:pStyle w:val="En-tte"/>
      <w:rPr>
        <w:b/>
        <w:sz w:val="36"/>
        <w:szCs w:val="36"/>
      </w:rPr>
    </w:pPr>
  </w:p>
  <w:p w:rsidR="00365BDA" w:rsidRDefault="00365BDA" w:rsidP="00A861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4EE"/>
    <w:multiLevelType w:val="hybridMultilevel"/>
    <w:tmpl w:val="110083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6C7DAD"/>
    <w:multiLevelType w:val="hybridMultilevel"/>
    <w:tmpl w:val="6EA64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9E76CF"/>
    <w:multiLevelType w:val="hybridMultilevel"/>
    <w:tmpl w:val="84645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E760BB"/>
    <w:multiLevelType w:val="hybridMultilevel"/>
    <w:tmpl w:val="669618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4B148A"/>
    <w:multiLevelType w:val="hybridMultilevel"/>
    <w:tmpl w:val="68AE3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8452E"/>
    <w:multiLevelType w:val="hybridMultilevel"/>
    <w:tmpl w:val="4BD6A09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26BF2889"/>
    <w:multiLevelType w:val="hybridMultilevel"/>
    <w:tmpl w:val="88CEB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563522"/>
    <w:multiLevelType w:val="hybridMultilevel"/>
    <w:tmpl w:val="4E84A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C42A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703CDF"/>
    <w:multiLevelType w:val="hybridMultilevel"/>
    <w:tmpl w:val="5C1E8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2023FC"/>
    <w:multiLevelType w:val="hybridMultilevel"/>
    <w:tmpl w:val="D43ECE58"/>
    <w:lvl w:ilvl="0" w:tplc="8642FDF0">
      <w:start w:val="1"/>
      <w:numFmt w:val="bullet"/>
      <w:lvlText w:val=""/>
      <w:lvlJc w:val="left"/>
      <w:pPr>
        <w:ind w:left="360" w:hanging="360"/>
      </w:pPr>
      <w:rPr>
        <w:rFonts w:ascii="Symbol" w:hAnsi="Symbol" w:cs="Symbol"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11" w15:restartNumberingAfterBreak="0">
    <w:nsid w:val="35747074"/>
    <w:multiLevelType w:val="hybridMultilevel"/>
    <w:tmpl w:val="C2086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E2C30"/>
    <w:multiLevelType w:val="hybridMultilevel"/>
    <w:tmpl w:val="AF780808"/>
    <w:lvl w:ilvl="0" w:tplc="66868CBC">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3" w15:restartNumberingAfterBreak="0">
    <w:nsid w:val="36B207FE"/>
    <w:multiLevelType w:val="hybridMultilevel"/>
    <w:tmpl w:val="7B9C9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DE6DE9"/>
    <w:multiLevelType w:val="hybridMultilevel"/>
    <w:tmpl w:val="88E2B2D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3E477D18"/>
    <w:multiLevelType w:val="hybridMultilevel"/>
    <w:tmpl w:val="106A0FDA"/>
    <w:lvl w:ilvl="0" w:tplc="08BC95A8">
      <w:start w:val="1"/>
      <w:numFmt w:val="bullet"/>
      <w:lvlText w:val=""/>
      <w:lvlJc w:val="left"/>
      <w:pPr>
        <w:ind w:left="1068" w:hanging="360"/>
      </w:pPr>
      <w:rPr>
        <w:rFonts w:ascii="Wingdings" w:eastAsia="Times New Roman" w:hAnsi="Wingdings" w:cs="Times New Roman" w:hint="default"/>
      </w:rPr>
    </w:lvl>
    <w:lvl w:ilvl="1" w:tplc="08BC95A8">
      <w:start w:val="1"/>
      <w:numFmt w:val="bullet"/>
      <w:lvlText w:val=""/>
      <w:lvlJc w:val="left"/>
      <w:pPr>
        <w:ind w:left="1788" w:hanging="360"/>
      </w:pPr>
      <w:rPr>
        <w:rFonts w:ascii="Wingdings" w:eastAsia="Times New Roman" w:hAnsi="Wingdings"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A0B4368"/>
    <w:multiLevelType w:val="hybridMultilevel"/>
    <w:tmpl w:val="6E703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43089E"/>
    <w:multiLevelType w:val="hybridMultilevel"/>
    <w:tmpl w:val="A88CB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4E4608"/>
    <w:multiLevelType w:val="hybridMultilevel"/>
    <w:tmpl w:val="ADB6AF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53F90"/>
    <w:multiLevelType w:val="hybridMultilevel"/>
    <w:tmpl w:val="3E9A17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482126"/>
    <w:multiLevelType w:val="hybridMultilevel"/>
    <w:tmpl w:val="BD8E7AB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5BAB06D0"/>
    <w:multiLevelType w:val="hybridMultilevel"/>
    <w:tmpl w:val="6A4A1A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F9A6BD0"/>
    <w:multiLevelType w:val="hybridMultilevel"/>
    <w:tmpl w:val="D8222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7E1C60"/>
    <w:multiLevelType w:val="hybridMultilevel"/>
    <w:tmpl w:val="A85C59E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4641364"/>
    <w:multiLevelType w:val="hybridMultilevel"/>
    <w:tmpl w:val="18BC5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7A4B11"/>
    <w:multiLevelType w:val="multilevel"/>
    <w:tmpl w:val="9A4E28BE"/>
    <w:lvl w:ilvl="0">
      <w:start w:val="1"/>
      <w:numFmt w:val="decimal"/>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F34316"/>
    <w:multiLevelType w:val="hybridMultilevel"/>
    <w:tmpl w:val="DFEE3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742516"/>
    <w:multiLevelType w:val="hybridMultilevel"/>
    <w:tmpl w:val="F72E3B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4524FFD"/>
    <w:multiLevelType w:val="hybridMultilevel"/>
    <w:tmpl w:val="90E88BF8"/>
    <w:lvl w:ilvl="0" w:tplc="040C0001">
      <w:start w:val="1"/>
      <w:numFmt w:val="bullet"/>
      <w:lvlText w:val=""/>
      <w:lvlJc w:val="left"/>
      <w:pPr>
        <w:ind w:left="720" w:hanging="360"/>
      </w:pPr>
      <w:rPr>
        <w:rFonts w:ascii="Symbol" w:hAnsi="Symbol" w:hint="default"/>
      </w:rPr>
    </w:lvl>
    <w:lvl w:ilvl="1" w:tplc="08BC95A8">
      <w:start w:val="1"/>
      <w:numFmt w:val="bullet"/>
      <w:lvlText w:val=""/>
      <w:lvlJc w:val="left"/>
      <w:pPr>
        <w:ind w:left="1440" w:hanging="360"/>
      </w:pPr>
      <w:rPr>
        <w:rFonts w:ascii="Wingdings" w:eastAsia="Times New Roman" w:hAnsi="Wingding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E01C8"/>
    <w:multiLevelType w:val="hybridMultilevel"/>
    <w:tmpl w:val="8EDAE26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C023DA9"/>
    <w:multiLevelType w:val="hybridMultilevel"/>
    <w:tmpl w:val="97645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5"/>
  </w:num>
  <w:num w:numId="4">
    <w:abstractNumId w:val="3"/>
  </w:num>
  <w:num w:numId="5">
    <w:abstractNumId w:val="9"/>
  </w:num>
  <w:num w:numId="6">
    <w:abstractNumId w:val="28"/>
  </w:num>
  <w:num w:numId="7">
    <w:abstractNumId w:val="12"/>
  </w:num>
  <w:num w:numId="8">
    <w:abstractNumId w:val="11"/>
  </w:num>
  <w:num w:numId="9">
    <w:abstractNumId w:val="26"/>
  </w:num>
  <w:num w:numId="10">
    <w:abstractNumId w:val="23"/>
  </w:num>
  <w:num w:numId="11">
    <w:abstractNumId w:val="7"/>
  </w:num>
  <w:num w:numId="12">
    <w:abstractNumId w:val="27"/>
  </w:num>
  <w:num w:numId="13">
    <w:abstractNumId w:val="25"/>
  </w:num>
  <w:num w:numId="14">
    <w:abstractNumId w:val="0"/>
  </w:num>
  <w:num w:numId="15">
    <w:abstractNumId w:val="8"/>
  </w:num>
  <w:num w:numId="16">
    <w:abstractNumId w:val="2"/>
  </w:num>
  <w:num w:numId="17">
    <w:abstractNumId w:val="1"/>
  </w:num>
  <w:num w:numId="18">
    <w:abstractNumId w:val="22"/>
  </w:num>
  <w:num w:numId="19">
    <w:abstractNumId w:val="6"/>
  </w:num>
  <w:num w:numId="20">
    <w:abstractNumId w:val="4"/>
  </w:num>
  <w:num w:numId="21">
    <w:abstractNumId w:val="29"/>
  </w:num>
  <w:num w:numId="22">
    <w:abstractNumId w:val="30"/>
  </w:num>
  <w:num w:numId="23">
    <w:abstractNumId w:val="5"/>
  </w:num>
  <w:num w:numId="24">
    <w:abstractNumId w:val="13"/>
  </w:num>
  <w:num w:numId="25">
    <w:abstractNumId w:val="19"/>
  </w:num>
  <w:num w:numId="26">
    <w:abstractNumId w:val="14"/>
  </w:num>
  <w:num w:numId="27">
    <w:abstractNumId w:val="16"/>
  </w:num>
  <w:num w:numId="28">
    <w:abstractNumId w:val="17"/>
  </w:num>
  <w:num w:numId="29">
    <w:abstractNumId w:val="20"/>
  </w:num>
  <w:num w:numId="30">
    <w:abstractNumId w:val="10"/>
  </w:num>
  <w:num w:numId="3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FB"/>
    <w:rsid w:val="00002AF0"/>
    <w:rsid w:val="00006610"/>
    <w:rsid w:val="00007291"/>
    <w:rsid w:val="00011259"/>
    <w:rsid w:val="000119BD"/>
    <w:rsid w:val="00012588"/>
    <w:rsid w:val="00013098"/>
    <w:rsid w:val="00014F8C"/>
    <w:rsid w:val="00015890"/>
    <w:rsid w:val="00015A5E"/>
    <w:rsid w:val="00022128"/>
    <w:rsid w:val="00022724"/>
    <w:rsid w:val="00025AB4"/>
    <w:rsid w:val="00025C53"/>
    <w:rsid w:val="00030FED"/>
    <w:rsid w:val="00042FB9"/>
    <w:rsid w:val="00043FE0"/>
    <w:rsid w:val="000511D9"/>
    <w:rsid w:val="000549E1"/>
    <w:rsid w:val="000622A2"/>
    <w:rsid w:val="00066283"/>
    <w:rsid w:val="00066FA0"/>
    <w:rsid w:val="00070B72"/>
    <w:rsid w:val="00071A17"/>
    <w:rsid w:val="00074BDC"/>
    <w:rsid w:val="000867C7"/>
    <w:rsid w:val="000869B6"/>
    <w:rsid w:val="00087EB1"/>
    <w:rsid w:val="00093197"/>
    <w:rsid w:val="00095C39"/>
    <w:rsid w:val="00097DB8"/>
    <w:rsid w:val="000A00FA"/>
    <w:rsid w:val="000A09B8"/>
    <w:rsid w:val="000A2149"/>
    <w:rsid w:val="000A23AD"/>
    <w:rsid w:val="000A49C7"/>
    <w:rsid w:val="000B408A"/>
    <w:rsid w:val="000B4FA8"/>
    <w:rsid w:val="000C008D"/>
    <w:rsid w:val="000C25AC"/>
    <w:rsid w:val="000C5D6A"/>
    <w:rsid w:val="000C684E"/>
    <w:rsid w:val="000D36C0"/>
    <w:rsid w:val="000D3A0E"/>
    <w:rsid w:val="000D3C43"/>
    <w:rsid w:val="000D47A9"/>
    <w:rsid w:val="000D77D7"/>
    <w:rsid w:val="000D7CF7"/>
    <w:rsid w:val="000E031D"/>
    <w:rsid w:val="000E29E6"/>
    <w:rsid w:val="000E2E49"/>
    <w:rsid w:val="000F035B"/>
    <w:rsid w:val="000F2B3D"/>
    <w:rsid w:val="000F3E7B"/>
    <w:rsid w:val="000F465B"/>
    <w:rsid w:val="000F617F"/>
    <w:rsid w:val="000F723B"/>
    <w:rsid w:val="00100F4C"/>
    <w:rsid w:val="0010368D"/>
    <w:rsid w:val="001054A1"/>
    <w:rsid w:val="0010619E"/>
    <w:rsid w:val="00106475"/>
    <w:rsid w:val="00110239"/>
    <w:rsid w:val="001102ED"/>
    <w:rsid w:val="00110D54"/>
    <w:rsid w:val="001130A2"/>
    <w:rsid w:val="00117DC9"/>
    <w:rsid w:val="001202E6"/>
    <w:rsid w:val="00121F96"/>
    <w:rsid w:val="00124516"/>
    <w:rsid w:val="00131438"/>
    <w:rsid w:val="00131EA1"/>
    <w:rsid w:val="0013445D"/>
    <w:rsid w:val="00135D29"/>
    <w:rsid w:val="0014147D"/>
    <w:rsid w:val="00145AEE"/>
    <w:rsid w:val="0014670A"/>
    <w:rsid w:val="00157148"/>
    <w:rsid w:val="00157485"/>
    <w:rsid w:val="00163A53"/>
    <w:rsid w:val="00164BAC"/>
    <w:rsid w:val="00165A60"/>
    <w:rsid w:val="001702E5"/>
    <w:rsid w:val="0017448D"/>
    <w:rsid w:val="001745D0"/>
    <w:rsid w:val="00174CFE"/>
    <w:rsid w:val="00175C66"/>
    <w:rsid w:val="001765C6"/>
    <w:rsid w:val="00176A1E"/>
    <w:rsid w:val="00177FE1"/>
    <w:rsid w:val="001807D0"/>
    <w:rsid w:val="001866A9"/>
    <w:rsid w:val="00190250"/>
    <w:rsid w:val="00197C56"/>
    <w:rsid w:val="001A5830"/>
    <w:rsid w:val="001A7B0B"/>
    <w:rsid w:val="001A7CD8"/>
    <w:rsid w:val="001B64D3"/>
    <w:rsid w:val="001B6539"/>
    <w:rsid w:val="001C13A9"/>
    <w:rsid w:val="001C3765"/>
    <w:rsid w:val="001C5DAE"/>
    <w:rsid w:val="001D289A"/>
    <w:rsid w:val="001D4D06"/>
    <w:rsid w:val="001D5F2A"/>
    <w:rsid w:val="001D65F1"/>
    <w:rsid w:val="001E0CBA"/>
    <w:rsid w:val="001E7584"/>
    <w:rsid w:val="001F19C2"/>
    <w:rsid w:val="001F249C"/>
    <w:rsid w:val="001F31CD"/>
    <w:rsid w:val="001F3738"/>
    <w:rsid w:val="002042C8"/>
    <w:rsid w:val="00207FF2"/>
    <w:rsid w:val="0021212A"/>
    <w:rsid w:val="00215E94"/>
    <w:rsid w:val="00216E80"/>
    <w:rsid w:val="00217F4B"/>
    <w:rsid w:val="002203CD"/>
    <w:rsid w:val="00221D0B"/>
    <w:rsid w:val="00222344"/>
    <w:rsid w:val="00231862"/>
    <w:rsid w:val="00233017"/>
    <w:rsid w:val="0023501D"/>
    <w:rsid w:val="0023522C"/>
    <w:rsid w:val="00236603"/>
    <w:rsid w:val="0025247E"/>
    <w:rsid w:val="00253735"/>
    <w:rsid w:val="00257A3A"/>
    <w:rsid w:val="002613DF"/>
    <w:rsid w:val="00261A95"/>
    <w:rsid w:val="00261AEC"/>
    <w:rsid w:val="00263861"/>
    <w:rsid w:val="002642E7"/>
    <w:rsid w:val="00264805"/>
    <w:rsid w:val="002658A5"/>
    <w:rsid w:val="00265BF9"/>
    <w:rsid w:val="002674D7"/>
    <w:rsid w:val="00267508"/>
    <w:rsid w:val="00283B80"/>
    <w:rsid w:val="00284632"/>
    <w:rsid w:val="00285A5B"/>
    <w:rsid w:val="00286B25"/>
    <w:rsid w:val="002967F3"/>
    <w:rsid w:val="00296F5A"/>
    <w:rsid w:val="002A4627"/>
    <w:rsid w:val="002A58AB"/>
    <w:rsid w:val="002B0388"/>
    <w:rsid w:val="002B0CF4"/>
    <w:rsid w:val="002B1949"/>
    <w:rsid w:val="002B3CE2"/>
    <w:rsid w:val="002B5D17"/>
    <w:rsid w:val="002C2093"/>
    <w:rsid w:val="002C4BBB"/>
    <w:rsid w:val="002C5455"/>
    <w:rsid w:val="002D15DC"/>
    <w:rsid w:val="002D4ACA"/>
    <w:rsid w:val="002E2AEC"/>
    <w:rsid w:val="002E41A6"/>
    <w:rsid w:val="002E67A5"/>
    <w:rsid w:val="002F016D"/>
    <w:rsid w:val="002F4FDD"/>
    <w:rsid w:val="00300EBB"/>
    <w:rsid w:val="00304B3D"/>
    <w:rsid w:val="00305455"/>
    <w:rsid w:val="0030554F"/>
    <w:rsid w:val="00306DF6"/>
    <w:rsid w:val="0031213D"/>
    <w:rsid w:val="003121B2"/>
    <w:rsid w:val="00313055"/>
    <w:rsid w:val="00320DAC"/>
    <w:rsid w:val="003217A6"/>
    <w:rsid w:val="003245F8"/>
    <w:rsid w:val="00326A91"/>
    <w:rsid w:val="0033455D"/>
    <w:rsid w:val="00337B1E"/>
    <w:rsid w:val="003435D4"/>
    <w:rsid w:val="00345215"/>
    <w:rsid w:val="003478E2"/>
    <w:rsid w:val="00355A47"/>
    <w:rsid w:val="00356B85"/>
    <w:rsid w:val="00362613"/>
    <w:rsid w:val="00365BDA"/>
    <w:rsid w:val="00367676"/>
    <w:rsid w:val="003728B0"/>
    <w:rsid w:val="003748D4"/>
    <w:rsid w:val="0038328F"/>
    <w:rsid w:val="0038542D"/>
    <w:rsid w:val="00391B42"/>
    <w:rsid w:val="003922C2"/>
    <w:rsid w:val="0039230E"/>
    <w:rsid w:val="003937C4"/>
    <w:rsid w:val="0039385E"/>
    <w:rsid w:val="003A19A0"/>
    <w:rsid w:val="003A1DAF"/>
    <w:rsid w:val="003A281F"/>
    <w:rsid w:val="003A2C1E"/>
    <w:rsid w:val="003A4579"/>
    <w:rsid w:val="003A5D61"/>
    <w:rsid w:val="003B42E7"/>
    <w:rsid w:val="003B5371"/>
    <w:rsid w:val="003C0100"/>
    <w:rsid w:val="003C13E8"/>
    <w:rsid w:val="003C3CA5"/>
    <w:rsid w:val="003C7A8F"/>
    <w:rsid w:val="003D0A16"/>
    <w:rsid w:val="003D5BF2"/>
    <w:rsid w:val="003E0B38"/>
    <w:rsid w:val="003E46BA"/>
    <w:rsid w:val="003F242A"/>
    <w:rsid w:val="00407CDD"/>
    <w:rsid w:val="0041002E"/>
    <w:rsid w:val="00412B03"/>
    <w:rsid w:val="0041411C"/>
    <w:rsid w:val="0041750D"/>
    <w:rsid w:val="00417C7A"/>
    <w:rsid w:val="004218D4"/>
    <w:rsid w:val="004230BA"/>
    <w:rsid w:val="0042671D"/>
    <w:rsid w:val="00431473"/>
    <w:rsid w:val="00440FAB"/>
    <w:rsid w:val="004439ED"/>
    <w:rsid w:val="00445417"/>
    <w:rsid w:val="004457BB"/>
    <w:rsid w:val="004520EC"/>
    <w:rsid w:val="004528D4"/>
    <w:rsid w:val="004547F1"/>
    <w:rsid w:val="00456875"/>
    <w:rsid w:val="004601BE"/>
    <w:rsid w:val="0046576E"/>
    <w:rsid w:val="00466E76"/>
    <w:rsid w:val="00467F71"/>
    <w:rsid w:val="004754D9"/>
    <w:rsid w:val="00481CE7"/>
    <w:rsid w:val="0048245D"/>
    <w:rsid w:val="0049058D"/>
    <w:rsid w:val="0049059B"/>
    <w:rsid w:val="004959A1"/>
    <w:rsid w:val="00497372"/>
    <w:rsid w:val="004A0F08"/>
    <w:rsid w:val="004A1C95"/>
    <w:rsid w:val="004A56FC"/>
    <w:rsid w:val="004A5C42"/>
    <w:rsid w:val="004B2FC7"/>
    <w:rsid w:val="004B3EC4"/>
    <w:rsid w:val="004B5AA7"/>
    <w:rsid w:val="004C2F12"/>
    <w:rsid w:val="004C3460"/>
    <w:rsid w:val="004C7017"/>
    <w:rsid w:val="004D24BD"/>
    <w:rsid w:val="004D2E4D"/>
    <w:rsid w:val="004D5D97"/>
    <w:rsid w:val="004D6CFD"/>
    <w:rsid w:val="004E16B1"/>
    <w:rsid w:val="004E37D4"/>
    <w:rsid w:val="004E75EE"/>
    <w:rsid w:val="004F3941"/>
    <w:rsid w:val="004F3EAF"/>
    <w:rsid w:val="004F4E93"/>
    <w:rsid w:val="00501F41"/>
    <w:rsid w:val="00502EE1"/>
    <w:rsid w:val="005079B0"/>
    <w:rsid w:val="0051010E"/>
    <w:rsid w:val="0051196F"/>
    <w:rsid w:val="0051244C"/>
    <w:rsid w:val="00512464"/>
    <w:rsid w:val="00513F10"/>
    <w:rsid w:val="005168D5"/>
    <w:rsid w:val="005179AD"/>
    <w:rsid w:val="00517F2D"/>
    <w:rsid w:val="005235DA"/>
    <w:rsid w:val="005259D6"/>
    <w:rsid w:val="00531475"/>
    <w:rsid w:val="00533CDE"/>
    <w:rsid w:val="00536827"/>
    <w:rsid w:val="00551681"/>
    <w:rsid w:val="00552E92"/>
    <w:rsid w:val="005536F4"/>
    <w:rsid w:val="0055534D"/>
    <w:rsid w:val="00566C3D"/>
    <w:rsid w:val="005718B7"/>
    <w:rsid w:val="00572EB0"/>
    <w:rsid w:val="005738DB"/>
    <w:rsid w:val="00576CA8"/>
    <w:rsid w:val="0057745D"/>
    <w:rsid w:val="0057789A"/>
    <w:rsid w:val="005809A5"/>
    <w:rsid w:val="00582947"/>
    <w:rsid w:val="005861EF"/>
    <w:rsid w:val="00591366"/>
    <w:rsid w:val="005916DE"/>
    <w:rsid w:val="00591CC7"/>
    <w:rsid w:val="00592B5A"/>
    <w:rsid w:val="005968B7"/>
    <w:rsid w:val="005A5A1C"/>
    <w:rsid w:val="005B6C91"/>
    <w:rsid w:val="005B6FCE"/>
    <w:rsid w:val="005B7371"/>
    <w:rsid w:val="005C02D0"/>
    <w:rsid w:val="005C1DAC"/>
    <w:rsid w:val="005C4B74"/>
    <w:rsid w:val="005D0102"/>
    <w:rsid w:val="005D02D7"/>
    <w:rsid w:val="005D1A49"/>
    <w:rsid w:val="005D6029"/>
    <w:rsid w:val="005D655B"/>
    <w:rsid w:val="005E1BF3"/>
    <w:rsid w:val="005E26D4"/>
    <w:rsid w:val="005E4D53"/>
    <w:rsid w:val="005F6C0B"/>
    <w:rsid w:val="005F7ECA"/>
    <w:rsid w:val="00601CC6"/>
    <w:rsid w:val="00601F04"/>
    <w:rsid w:val="006109C8"/>
    <w:rsid w:val="00610F37"/>
    <w:rsid w:val="00612372"/>
    <w:rsid w:val="00613168"/>
    <w:rsid w:val="00620E4C"/>
    <w:rsid w:val="00622695"/>
    <w:rsid w:val="00622E55"/>
    <w:rsid w:val="0062734A"/>
    <w:rsid w:val="0062781E"/>
    <w:rsid w:val="00631CA6"/>
    <w:rsid w:val="00640B8B"/>
    <w:rsid w:val="00642C99"/>
    <w:rsid w:val="00650D09"/>
    <w:rsid w:val="00652805"/>
    <w:rsid w:val="0065317F"/>
    <w:rsid w:val="00654E2C"/>
    <w:rsid w:val="0066032A"/>
    <w:rsid w:val="006642FE"/>
    <w:rsid w:val="00672D6F"/>
    <w:rsid w:val="0067485A"/>
    <w:rsid w:val="006754EC"/>
    <w:rsid w:val="00675ABC"/>
    <w:rsid w:val="00676FA1"/>
    <w:rsid w:val="00680D64"/>
    <w:rsid w:val="006863B8"/>
    <w:rsid w:val="006933DE"/>
    <w:rsid w:val="00693DBA"/>
    <w:rsid w:val="00694DA1"/>
    <w:rsid w:val="00695C03"/>
    <w:rsid w:val="00697C1A"/>
    <w:rsid w:val="00697E87"/>
    <w:rsid w:val="006A2B60"/>
    <w:rsid w:val="006A5EA5"/>
    <w:rsid w:val="006A6060"/>
    <w:rsid w:val="006B3689"/>
    <w:rsid w:val="006B59F2"/>
    <w:rsid w:val="006B6C15"/>
    <w:rsid w:val="006B7E20"/>
    <w:rsid w:val="006C3A45"/>
    <w:rsid w:val="006C3BA6"/>
    <w:rsid w:val="006C4D63"/>
    <w:rsid w:val="006D43E2"/>
    <w:rsid w:val="006D5E79"/>
    <w:rsid w:val="006E1F4B"/>
    <w:rsid w:val="006E4361"/>
    <w:rsid w:val="006E4EAA"/>
    <w:rsid w:val="006E54C1"/>
    <w:rsid w:val="006E7263"/>
    <w:rsid w:val="006F011B"/>
    <w:rsid w:val="006F5889"/>
    <w:rsid w:val="006F6E9D"/>
    <w:rsid w:val="006F757B"/>
    <w:rsid w:val="00705E85"/>
    <w:rsid w:val="00711B95"/>
    <w:rsid w:val="007140D2"/>
    <w:rsid w:val="00716AB7"/>
    <w:rsid w:val="00716DF6"/>
    <w:rsid w:val="007207B5"/>
    <w:rsid w:val="00722AE2"/>
    <w:rsid w:val="0072497F"/>
    <w:rsid w:val="00724A95"/>
    <w:rsid w:val="007251FF"/>
    <w:rsid w:val="007302DA"/>
    <w:rsid w:val="007318ED"/>
    <w:rsid w:val="00732B49"/>
    <w:rsid w:val="0073331C"/>
    <w:rsid w:val="007404D7"/>
    <w:rsid w:val="0074370E"/>
    <w:rsid w:val="00744C46"/>
    <w:rsid w:val="00754769"/>
    <w:rsid w:val="00760F55"/>
    <w:rsid w:val="00764601"/>
    <w:rsid w:val="00764F92"/>
    <w:rsid w:val="007659C4"/>
    <w:rsid w:val="00770A27"/>
    <w:rsid w:val="0077267B"/>
    <w:rsid w:val="00772D37"/>
    <w:rsid w:val="00773F3A"/>
    <w:rsid w:val="00780354"/>
    <w:rsid w:val="00781EC0"/>
    <w:rsid w:val="00785A8F"/>
    <w:rsid w:val="00791AAC"/>
    <w:rsid w:val="00795F0B"/>
    <w:rsid w:val="007A1061"/>
    <w:rsid w:val="007A307F"/>
    <w:rsid w:val="007A4DB6"/>
    <w:rsid w:val="007B1667"/>
    <w:rsid w:val="007B348A"/>
    <w:rsid w:val="007B4077"/>
    <w:rsid w:val="007B480F"/>
    <w:rsid w:val="007B6468"/>
    <w:rsid w:val="007B69E2"/>
    <w:rsid w:val="007C0111"/>
    <w:rsid w:val="007C2E82"/>
    <w:rsid w:val="007C5DD0"/>
    <w:rsid w:val="007D3035"/>
    <w:rsid w:val="007D70E5"/>
    <w:rsid w:val="007E248E"/>
    <w:rsid w:val="007E4F81"/>
    <w:rsid w:val="007F2103"/>
    <w:rsid w:val="007F4467"/>
    <w:rsid w:val="008026C4"/>
    <w:rsid w:val="00805B6E"/>
    <w:rsid w:val="00806BD0"/>
    <w:rsid w:val="00811B55"/>
    <w:rsid w:val="00812995"/>
    <w:rsid w:val="00823174"/>
    <w:rsid w:val="008257C8"/>
    <w:rsid w:val="00825DB9"/>
    <w:rsid w:val="00837D1C"/>
    <w:rsid w:val="008455B9"/>
    <w:rsid w:val="008473BE"/>
    <w:rsid w:val="00850332"/>
    <w:rsid w:val="00850C8C"/>
    <w:rsid w:val="00853C91"/>
    <w:rsid w:val="00854D20"/>
    <w:rsid w:val="00855433"/>
    <w:rsid w:val="00856897"/>
    <w:rsid w:val="00860444"/>
    <w:rsid w:val="00863D07"/>
    <w:rsid w:val="00866883"/>
    <w:rsid w:val="008703DC"/>
    <w:rsid w:val="00870416"/>
    <w:rsid w:val="00871B62"/>
    <w:rsid w:val="008762D5"/>
    <w:rsid w:val="008804DB"/>
    <w:rsid w:val="0088790D"/>
    <w:rsid w:val="00892C4B"/>
    <w:rsid w:val="00895DCC"/>
    <w:rsid w:val="008A1C45"/>
    <w:rsid w:val="008A6634"/>
    <w:rsid w:val="008A7D2D"/>
    <w:rsid w:val="008B4499"/>
    <w:rsid w:val="008C2834"/>
    <w:rsid w:val="008C4E7C"/>
    <w:rsid w:val="008C5665"/>
    <w:rsid w:val="008D159E"/>
    <w:rsid w:val="008D3B6C"/>
    <w:rsid w:val="008D4397"/>
    <w:rsid w:val="008D5637"/>
    <w:rsid w:val="008D7539"/>
    <w:rsid w:val="008E3132"/>
    <w:rsid w:val="008E3499"/>
    <w:rsid w:val="008E4024"/>
    <w:rsid w:val="008F18BE"/>
    <w:rsid w:val="00900CD6"/>
    <w:rsid w:val="00905FF9"/>
    <w:rsid w:val="0090730B"/>
    <w:rsid w:val="00911C17"/>
    <w:rsid w:val="00913B3D"/>
    <w:rsid w:val="00916008"/>
    <w:rsid w:val="00920380"/>
    <w:rsid w:val="00921FD8"/>
    <w:rsid w:val="009249B1"/>
    <w:rsid w:val="00927716"/>
    <w:rsid w:val="00931CF4"/>
    <w:rsid w:val="00935542"/>
    <w:rsid w:val="009358D4"/>
    <w:rsid w:val="009365EC"/>
    <w:rsid w:val="00936ECC"/>
    <w:rsid w:val="00940965"/>
    <w:rsid w:val="00943456"/>
    <w:rsid w:val="00946CB8"/>
    <w:rsid w:val="00946EE8"/>
    <w:rsid w:val="009500B1"/>
    <w:rsid w:val="009670E8"/>
    <w:rsid w:val="009714C9"/>
    <w:rsid w:val="009724F1"/>
    <w:rsid w:val="009814E9"/>
    <w:rsid w:val="00982AFC"/>
    <w:rsid w:val="00991827"/>
    <w:rsid w:val="0099337D"/>
    <w:rsid w:val="00995403"/>
    <w:rsid w:val="009A0F0C"/>
    <w:rsid w:val="009A135E"/>
    <w:rsid w:val="009A6822"/>
    <w:rsid w:val="009A6D8B"/>
    <w:rsid w:val="009A6E09"/>
    <w:rsid w:val="009B230D"/>
    <w:rsid w:val="009B4AFE"/>
    <w:rsid w:val="009B7F38"/>
    <w:rsid w:val="009C4566"/>
    <w:rsid w:val="009C6619"/>
    <w:rsid w:val="009D0479"/>
    <w:rsid w:val="009D2916"/>
    <w:rsid w:val="009E0E26"/>
    <w:rsid w:val="009E121D"/>
    <w:rsid w:val="009E214F"/>
    <w:rsid w:val="009E278E"/>
    <w:rsid w:val="009E451A"/>
    <w:rsid w:val="009E4ED2"/>
    <w:rsid w:val="009F7C4C"/>
    <w:rsid w:val="00A04117"/>
    <w:rsid w:val="00A06DF4"/>
    <w:rsid w:val="00A10C0F"/>
    <w:rsid w:val="00A10F9A"/>
    <w:rsid w:val="00A1374B"/>
    <w:rsid w:val="00A14803"/>
    <w:rsid w:val="00A14D33"/>
    <w:rsid w:val="00A15461"/>
    <w:rsid w:val="00A16971"/>
    <w:rsid w:val="00A1755A"/>
    <w:rsid w:val="00A2039D"/>
    <w:rsid w:val="00A21E7C"/>
    <w:rsid w:val="00A277A6"/>
    <w:rsid w:val="00A336BF"/>
    <w:rsid w:val="00A33953"/>
    <w:rsid w:val="00A343CA"/>
    <w:rsid w:val="00A35ADE"/>
    <w:rsid w:val="00A37D0C"/>
    <w:rsid w:val="00A414E0"/>
    <w:rsid w:val="00A44292"/>
    <w:rsid w:val="00A44518"/>
    <w:rsid w:val="00A53578"/>
    <w:rsid w:val="00A53A4B"/>
    <w:rsid w:val="00A54BE2"/>
    <w:rsid w:val="00A60860"/>
    <w:rsid w:val="00A625BB"/>
    <w:rsid w:val="00A62FB4"/>
    <w:rsid w:val="00A6408C"/>
    <w:rsid w:val="00A651AD"/>
    <w:rsid w:val="00A66C7E"/>
    <w:rsid w:val="00A742EE"/>
    <w:rsid w:val="00A74CAB"/>
    <w:rsid w:val="00A81CA1"/>
    <w:rsid w:val="00A81FDE"/>
    <w:rsid w:val="00A82564"/>
    <w:rsid w:val="00A84FC8"/>
    <w:rsid w:val="00A85E9F"/>
    <w:rsid w:val="00A861E1"/>
    <w:rsid w:val="00A86F87"/>
    <w:rsid w:val="00A91ECD"/>
    <w:rsid w:val="00A9311C"/>
    <w:rsid w:val="00A9412E"/>
    <w:rsid w:val="00A95400"/>
    <w:rsid w:val="00A96B1B"/>
    <w:rsid w:val="00A97145"/>
    <w:rsid w:val="00AA024F"/>
    <w:rsid w:val="00AA3077"/>
    <w:rsid w:val="00AA5967"/>
    <w:rsid w:val="00AA723D"/>
    <w:rsid w:val="00AB09FD"/>
    <w:rsid w:val="00AB0A65"/>
    <w:rsid w:val="00AB0D4A"/>
    <w:rsid w:val="00AB122A"/>
    <w:rsid w:val="00AB2EF9"/>
    <w:rsid w:val="00AB472C"/>
    <w:rsid w:val="00AB48C7"/>
    <w:rsid w:val="00AB6EBB"/>
    <w:rsid w:val="00AC0A11"/>
    <w:rsid w:val="00AC1502"/>
    <w:rsid w:val="00AC6E9B"/>
    <w:rsid w:val="00AC702B"/>
    <w:rsid w:val="00AD58C7"/>
    <w:rsid w:val="00AD5962"/>
    <w:rsid w:val="00AE1E26"/>
    <w:rsid w:val="00AE2BC5"/>
    <w:rsid w:val="00AE3153"/>
    <w:rsid w:val="00AE3202"/>
    <w:rsid w:val="00AF269B"/>
    <w:rsid w:val="00AF46A0"/>
    <w:rsid w:val="00B02227"/>
    <w:rsid w:val="00B07195"/>
    <w:rsid w:val="00B102AE"/>
    <w:rsid w:val="00B13807"/>
    <w:rsid w:val="00B15084"/>
    <w:rsid w:val="00B20E63"/>
    <w:rsid w:val="00B271E7"/>
    <w:rsid w:val="00B31DCA"/>
    <w:rsid w:val="00B32D91"/>
    <w:rsid w:val="00B34337"/>
    <w:rsid w:val="00B41CD1"/>
    <w:rsid w:val="00B42E9F"/>
    <w:rsid w:val="00B47399"/>
    <w:rsid w:val="00B47E5F"/>
    <w:rsid w:val="00B501AB"/>
    <w:rsid w:val="00B53D07"/>
    <w:rsid w:val="00B56325"/>
    <w:rsid w:val="00B641B8"/>
    <w:rsid w:val="00B66699"/>
    <w:rsid w:val="00B67130"/>
    <w:rsid w:val="00B73BE2"/>
    <w:rsid w:val="00B77329"/>
    <w:rsid w:val="00B90031"/>
    <w:rsid w:val="00B93D2B"/>
    <w:rsid w:val="00B947E0"/>
    <w:rsid w:val="00BA207A"/>
    <w:rsid w:val="00BA5A63"/>
    <w:rsid w:val="00BB23DC"/>
    <w:rsid w:val="00BB2DCF"/>
    <w:rsid w:val="00BB681E"/>
    <w:rsid w:val="00BC0948"/>
    <w:rsid w:val="00BC14D3"/>
    <w:rsid w:val="00BC181E"/>
    <w:rsid w:val="00BC285D"/>
    <w:rsid w:val="00BC33BA"/>
    <w:rsid w:val="00BC50A4"/>
    <w:rsid w:val="00BD09F9"/>
    <w:rsid w:val="00BD1D60"/>
    <w:rsid w:val="00BD4531"/>
    <w:rsid w:val="00BD5115"/>
    <w:rsid w:val="00BD6159"/>
    <w:rsid w:val="00BD6189"/>
    <w:rsid w:val="00BD641D"/>
    <w:rsid w:val="00BE11C7"/>
    <w:rsid w:val="00BE2505"/>
    <w:rsid w:val="00BE2A65"/>
    <w:rsid w:val="00BE623A"/>
    <w:rsid w:val="00BE656A"/>
    <w:rsid w:val="00BE6683"/>
    <w:rsid w:val="00BE6E66"/>
    <w:rsid w:val="00BE721D"/>
    <w:rsid w:val="00BF005E"/>
    <w:rsid w:val="00BF0D6A"/>
    <w:rsid w:val="00BF11F1"/>
    <w:rsid w:val="00BF1A57"/>
    <w:rsid w:val="00C06728"/>
    <w:rsid w:val="00C10693"/>
    <w:rsid w:val="00C12E59"/>
    <w:rsid w:val="00C13D7E"/>
    <w:rsid w:val="00C16051"/>
    <w:rsid w:val="00C16BE7"/>
    <w:rsid w:val="00C17C9A"/>
    <w:rsid w:val="00C23342"/>
    <w:rsid w:val="00C24332"/>
    <w:rsid w:val="00C24979"/>
    <w:rsid w:val="00C256CF"/>
    <w:rsid w:val="00C26807"/>
    <w:rsid w:val="00C27675"/>
    <w:rsid w:val="00C3009D"/>
    <w:rsid w:val="00C33F0C"/>
    <w:rsid w:val="00C37152"/>
    <w:rsid w:val="00C471A9"/>
    <w:rsid w:val="00C51E5E"/>
    <w:rsid w:val="00C61155"/>
    <w:rsid w:val="00C62048"/>
    <w:rsid w:val="00C65658"/>
    <w:rsid w:val="00C65746"/>
    <w:rsid w:val="00C66163"/>
    <w:rsid w:val="00C672AF"/>
    <w:rsid w:val="00C70DB4"/>
    <w:rsid w:val="00C73983"/>
    <w:rsid w:val="00C750C2"/>
    <w:rsid w:val="00C772D4"/>
    <w:rsid w:val="00C77732"/>
    <w:rsid w:val="00C81D65"/>
    <w:rsid w:val="00C84414"/>
    <w:rsid w:val="00C8613E"/>
    <w:rsid w:val="00C90140"/>
    <w:rsid w:val="00C91560"/>
    <w:rsid w:val="00C91940"/>
    <w:rsid w:val="00C92E91"/>
    <w:rsid w:val="00C933DE"/>
    <w:rsid w:val="00C94F42"/>
    <w:rsid w:val="00C954A8"/>
    <w:rsid w:val="00C9563F"/>
    <w:rsid w:val="00C96BA8"/>
    <w:rsid w:val="00C97C9E"/>
    <w:rsid w:val="00CA033D"/>
    <w:rsid w:val="00CA32A4"/>
    <w:rsid w:val="00CA3BC1"/>
    <w:rsid w:val="00CA4C71"/>
    <w:rsid w:val="00CA5971"/>
    <w:rsid w:val="00CB5347"/>
    <w:rsid w:val="00CB6D4C"/>
    <w:rsid w:val="00CC0FA7"/>
    <w:rsid w:val="00CC25B2"/>
    <w:rsid w:val="00CC2C2A"/>
    <w:rsid w:val="00CC4CD9"/>
    <w:rsid w:val="00CC716C"/>
    <w:rsid w:val="00CD116F"/>
    <w:rsid w:val="00CD2ABF"/>
    <w:rsid w:val="00CD3150"/>
    <w:rsid w:val="00CD5F1E"/>
    <w:rsid w:val="00CD5F62"/>
    <w:rsid w:val="00CE4A94"/>
    <w:rsid w:val="00CE4CFC"/>
    <w:rsid w:val="00CE5594"/>
    <w:rsid w:val="00CE6555"/>
    <w:rsid w:val="00CE79E6"/>
    <w:rsid w:val="00CF0A18"/>
    <w:rsid w:val="00CF4127"/>
    <w:rsid w:val="00CF51AC"/>
    <w:rsid w:val="00CF5627"/>
    <w:rsid w:val="00D00994"/>
    <w:rsid w:val="00D02A4A"/>
    <w:rsid w:val="00D040D3"/>
    <w:rsid w:val="00D066A1"/>
    <w:rsid w:val="00D06F5D"/>
    <w:rsid w:val="00D07BCC"/>
    <w:rsid w:val="00D1479B"/>
    <w:rsid w:val="00D20071"/>
    <w:rsid w:val="00D2071F"/>
    <w:rsid w:val="00D2236D"/>
    <w:rsid w:val="00D234B8"/>
    <w:rsid w:val="00D24C70"/>
    <w:rsid w:val="00D26CC4"/>
    <w:rsid w:val="00D27813"/>
    <w:rsid w:val="00D34F59"/>
    <w:rsid w:val="00D35C29"/>
    <w:rsid w:val="00D4281B"/>
    <w:rsid w:val="00D42853"/>
    <w:rsid w:val="00D43060"/>
    <w:rsid w:val="00D4340F"/>
    <w:rsid w:val="00D4433D"/>
    <w:rsid w:val="00D501F9"/>
    <w:rsid w:val="00D51409"/>
    <w:rsid w:val="00D518AC"/>
    <w:rsid w:val="00D521C3"/>
    <w:rsid w:val="00D56E92"/>
    <w:rsid w:val="00D579A2"/>
    <w:rsid w:val="00D57DA5"/>
    <w:rsid w:val="00D600F1"/>
    <w:rsid w:val="00D60592"/>
    <w:rsid w:val="00D66B8C"/>
    <w:rsid w:val="00D70E7D"/>
    <w:rsid w:val="00D712F3"/>
    <w:rsid w:val="00D71BC9"/>
    <w:rsid w:val="00D71C12"/>
    <w:rsid w:val="00D73157"/>
    <w:rsid w:val="00D85FDF"/>
    <w:rsid w:val="00D87156"/>
    <w:rsid w:val="00D91472"/>
    <w:rsid w:val="00D9334C"/>
    <w:rsid w:val="00D9630E"/>
    <w:rsid w:val="00D96B54"/>
    <w:rsid w:val="00D97F26"/>
    <w:rsid w:val="00DA0D07"/>
    <w:rsid w:val="00DA195E"/>
    <w:rsid w:val="00DB515E"/>
    <w:rsid w:val="00DB6A98"/>
    <w:rsid w:val="00DC0050"/>
    <w:rsid w:val="00DC4708"/>
    <w:rsid w:val="00DC79EB"/>
    <w:rsid w:val="00DD2111"/>
    <w:rsid w:val="00DD7026"/>
    <w:rsid w:val="00DD7BD0"/>
    <w:rsid w:val="00DF0563"/>
    <w:rsid w:val="00DF34BE"/>
    <w:rsid w:val="00DF489A"/>
    <w:rsid w:val="00DF538C"/>
    <w:rsid w:val="00DF5457"/>
    <w:rsid w:val="00DF5A38"/>
    <w:rsid w:val="00E00CDB"/>
    <w:rsid w:val="00E05CDB"/>
    <w:rsid w:val="00E14A1B"/>
    <w:rsid w:val="00E17010"/>
    <w:rsid w:val="00E17A82"/>
    <w:rsid w:val="00E235B8"/>
    <w:rsid w:val="00E24ADE"/>
    <w:rsid w:val="00E25BB0"/>
    <w:rsid w:val="00E27EA5"/>
    <w:rsid w:val="00E319B0"/>
    <w:rsid w:val="00E343D0"/>
    <w:rsid w:val="00E34E99"/>
    <w:rsid w:val="00E375DA"/>
    <w:rsid w:val="00E413C7"/>
    <w:rsid w:val="00E420BE"/>
    <w:rsid w:val="00E45AF9"/>
    <w:rsid w:val="00E522DB"/>
    <w:rsid w:val="00E550C5"/>
    <w:rsid w:val="00E56241"/>
    <w:rsid w:val="00E57CBF"/>
    <w:rsid w:val="00E622DD"/>
    <w:rsid w:val="00E7300A"/>
    <w:rsid w:val="00E73A2F"/>
    <w:rsid w:val="00E753C2"/>
    <w:rsid w:val="00E767EE"/>
    <w:rsid w:val="00E7693D"/>
    <w:rsid w:val="00E800E9"/>
    <w:rsid w:val="00E8112A"/>
    <w:rsid w:val="00E82D66"/>
    <w:rsid w:val="00E83A34"/>
    <w:rsid w:val="00E83BB7"/>
    <w:rsid w:val="00E855E0"/>
    <w:rsid w:val="00E876DA"/>
    <w:rsid w:val="00E927B8"/>
    <w:rsid w:val="00E93E40"/>
    <w:rsid w:val="00E969A9"/>
    <w:rsid w:val="00E96E87"/>
    <w:rsid w:val="00EA0280"/>
    <w:rsid w:val="00EA1BB2"/>
    <w:rsid w:val="00EA2270"/>
    <w:rsid w:val="00EA402F"/>
    <w:rsid w:val="00EA4286"/>
    <w:rsid w:val="00EB2F84"/>
    <w:rsid w:val="00EC3A0D"/>
    <w:rsid w:val="00ED15FB"/>
    <w:rsid w:val="00ED3BED"/>
    <w:rsid w:val="00EE215C"/>
    <w:rsid w:val="00EE273E"/>
    <w:rsid w:val="00EE5303"/>
    <w:rsid w:val="00EE5F49"/>
    <w:rsid w:val="00EF27D9"/>
    <w:rsid w:val="00EF648C"/>
    <w:rsid w:val="00EF7601"/>
    <w:rsid w:val="00F0081F"/>
    <w:rsid w:val="00F0137D"/>
    <w:rsid w:val="00F05380"/>
    <w:rsid w:val="00F0601E"/>
    <w:rsid w:val="00F065C7"/>
    <w:rsid w:val="00F07FAB"/>
    <w:rsid w:val="00F11EE1"/>
    <w:rsid w:val="00F11F8B"/>
    <w:rsid w:val="00F15FBF"/>
    <w:rsid w:val="00F17C8B"/>
    <w:rsid w:val="00F25170"/>
    <w:rsid w:val="00F25899"/>
    <w:rsid w:val="00F278F8"/>
    <w:rsid w:val="00F331EF"/>
    <w:rsid w:val="00F34AFC"/>
    <w:rsid w:val="00F35D55"/>
    <w:rsid w:val="00F35EC5"/>
    <w:rsid w:val="00F408E7"/>
    <w:rsid w:val="00F40FAA"/>
    <w:rsid w:val="00F504C8"/>
    <w:rsid w:val="00F52EF4"/>
    <w:rsid w:val="00F6314F"/>
    <w:rsid w:val="00F64AD0"/>
    <w:rsid w:val="00F6541B"/>
    <w:rsid w:val="00F669D0"/>
    <w:rsid w:val="00F727DF"/>
    <w:rsid w:val="00F81305"/>
    <w:rsid w:val="00F8310D"/>
    <w:rsid w:val="00F9684B"/>
    <w:rsid w:val="00FB2DCF"/>
    <w:rsid w:val="00FB60CA"/>
    <w:rsid w:val="00FB7B80"/>
    <w:rsid w:val="00FC0B04"/>
    <w:rsid w:val="00FC3BAF"/>
    <w:rsid w:val="00FC46A7"/>
    <w:rsid w:val="00FD414A"/>
    <w:rsid w:val="00FD4E15"/>
    <w:rsid w:val="00FD764C"/>
    <w:rsid w:val="00FD7F63"/>
    <w:rsid w:val="00FE6788"/>
    <w:rsid w:val="00FF7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A707965-470E-4162-9638-972AB0C9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A91ECD"/>
    <w:pPr>
      <w:keepNext/>
      <w:spacing w:before="360" w:after="360"/>
      <w:outlineLvl w:val="0"/>
    </w:pPr>
    <w:rPr>
      <w:rFonts w:ascii="Arial" w:hAnsi="Arial"/>
      <w:b/>
      <w:sz w:val="32"/>
      <w:u w:val="single"/>
    </w:rPr>
  </w:style>
  <w:style w:type="paragraph" w:styleId="Titre2">
    <w:name w:val="heading 2"/>
    <w:basedOn w:val="Normal"/>
    <w:next w:val="Normal"/>
    <w:autoRedefine/>
    <w:qFormat/>
    <w:rsid w:val="00FD414A"/>
    <w:pPr>
      <w:keepNext/>
      <w:numPr>
        <w:ilvl w:val="1"/>
        <w:numId w:val="13"/>
      </w:numPr>
      <w:tabs>
        <w:tab w:val="left" w:pos="1134"/>
      </w:tabs>
      <w:spacing w:before="240" w:after="240"/>
      <w:jc w:val="both"/>
      <w:outlineLvl w:val="1"/>
    </w:pPr>
    <w:rPr>
      <w:rFonts w:ascii="Arial" w:hAnsi="Arial"/>
      <w:b/>
      <w:i/>
      <w:sz w:val="28"/>
      <w:u w:val="single"/>
    </w:rPr>
  </w:style>
  <w:style w:type="paragraph" w:styleId="Titre3">
    <w:name w:val="heading 3"/>
    <w:basedOn w:val="Normal"/>
    <w:next w:val="Normal"/>
    <w:link w:val="Titre3Car"/>
    <w:uiPriority w:val="9"/>
    <w:unhideWhenUsed/>
    <w:qFormat/>
    <w:rsid w:val="00A91ECD"/>
    <w:pPr>
      <w:keepNext/>
      <w:spacing w:before="360" w:after="180"/>
      <w:jc w:val="both"/>
      <w:outlineLvl w:val="2"/>
    </w:pPr>
    <w:rPr>
      <w:rFonts w:ascii="Arial" w:hAnsi="Arial"/>
      <w:b/>
      <w:bCs/>
      <w:i/>
      <w:sz w:val="28"/>
      <w:szCs w:val="26"/>
    </w:rPr>
  </w:style>
  <w:style w:type="paragraph" w:styleId="Titre5">
    <w:name w:val="heading 5"/>
    <w:basedOn w:val="Normal"/>
    <w:next w:val="Normal"/>
    <w:link w:val="Titre5Car"/>
    <w:uiPriority w:val="9"/>
    <w:semiHidden/>
    <w:unhideWhenUsed/>
    <w:qFormat/>
    <w:rsid w:val="006109C8"/>
    <w:pPr>
      <w:spacing w:before="240" w:after="60"/>
      <w:outlineLvl w:val="4"/>
    </w:pPr>
    <w:rPr>
      <w:rFonts w:ascii="Calibri" w:hAnsi="Calibri" w:cs="Arial"/>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Explorateurdedocuments">
    <w:name w:val="Document Map"/>
    <w:basedOn w:val="Normal"/>
    <w:semiHidden/>
    <w:pPr>
      <w:shd w:val="clear" w:color="auto" w:fill="000080"/>
    </w:pPr>
    <w:rPr>
      <w:rFonts w:ascii="Tahoma" w:hAnsi="Tahoma" w:cs="Tahoma"/>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jc w:val="both"/>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character" w:customStyle="1" w:styleId="st">
    <w:name w:val="st"/>
    <w:rsid w:val="00267508"/>
  </w:style>
  <w:style w:type="character" w:styleId="Accentuation">
    <w:name w:val="Emphasis"/>
    <w:uiPriority w:val="20"/>
    <w:qFormat/>
    <w:rsid w:val="00267508"/>
    <w:rPr>
      <w:i/>
      <w:iCs/>
    </w:rPr>
  </w:style>
  <w:style w:type="paragraph" w:styleId="Notedebasdepage">
    <w:name w:val="footnote text"/>
    <w:basedOn w:val="Normal"/>
    <w:link w:val="NotedebasdepageCar"/>
    <w:uiPriority w:val="99"/>
    <w:semiHidden/>
    <w:unhideWhenUsed/>
    <w:rsid w:val="009B230D"/>
    <w:rPr>
      <w:sz w:val="20"/>
      <w:szCs w:val="20"/>
    </w:rPr>
  </w:style>
  <w:style w:type="character" w:customStyle="1" w:styleId="NotedebasdepageCar">
    <w:name w:val="Note de bas de page Car"/>
    <w:basedOn w:val="Policepardfaut"/>
    <w:link w:val="Notedebasdepage"/>
    <w:uiPriority w:val="99"/>
    <w:semiHidden/>
    <w:rsid w:val="009B230D"/>
  </w:style>
  <w:style w:type="character" w:styleId="Appelnotedebasdep">
    <w:name w:val="footnote reference"/>
    <w:uiPriority w:val="99"/>
    <w:semiHidden/>
    <w:unhideWhenUsed/>
    <w:rsid w:val="009B230D"/>
    <w:rPr>
      <w:vertAlign w:val="superscript"/>
    </w:rPr>
  </w:style>
  <w:style w:type="paragraph" w:styleId="Paragraphedeliste">
    <w:name w:val="List Paragraph"/>
    <w:basedOn w:val="Normal"/>
    <w:qFormat/>
    <w:rsid w:val="002A4627"/>
    <w:pPr>
      <w:ind w:left="720"/>
    </w:pPr>
  </w:style>
  <w:style w:type="character" w:customStyle="1" w:styleId="Titre5Car">
    <w:name w:val="Titre 5 Car"/>
    <w:link w:val="Titre5"/>
    <w:uiPriority w:val="9"/>
    <w:semiHidden/>
    <w:rsid w:val="006109C8"/>
    <w:rPr>
      <w:rFonts w:ascii="Calibri" w:eastAsia="Times New Roman" w:hAnsi="Calibri" w:cs="Arial"/>
      <w:b/>
      <w:bCs/>
      <w:i/>
      <w:iCs/>
      <w:sz w:val="26"/>
      <w:szCs w:val="26"/>
    </w:rPr>
  </w:style>
  <w:style w:type="table" w:styleId="Grilledutableau">
    <w:name w:val="Table Grid"/>
    <w:basedOn w:val="TableauNormal"/>
    <w:uiPriority w:val="59"/>
    <w:rsid w:val="0032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31438"/>
    <w:rPr>
      <w:color w:val="0000FF"/>
      <w:u w:val="single"/>
    </w:rPr>
  </w:style>
  <w:style w:type="character" w:customStyle="1" w:styleId="Titre3Car">
    <w:name w:val="Titre 3 Car"/>
    <w:link w:val="Titre3"/>
    <w:uiPriority w:val="9"/>
    <w:rsid w:val="00A91ECD"/>
    <w:rPr>
      <w:rFonts w:ascii="Arial" w:hAnsi="Arial"/>
      <w:b/>
      <w:bCs/>
      <w:i/>
      <w:sz w:val="28"/>
      <w:szCs w:val="26"/>
    </w:rPr>
  </w:style>
  <w:style w:type="paragraph" w:customStyle="1" w:styleId="pcentre">
    <w:name w:val="p_centre"/>
    <w:basedOn w:val="Normal"/>
    <w:rsid w:val="005738DB"/>
    <w:pPr>
      <w:spacing w:before="100" w:beforeAutospacing="1" w:after="100" w:afterAutospacing="1"/>
    </w:pPr>
  </w:style>
  <w:style w:type="paragraph" w:customStyle="1" w:styleId="p14">
    <w:name w:val="p_14"/>
    <w:basedOn w:val="Normal"/>
    <w:rsid w:val="005738DB"/>
    <w:pPr>
      <w:spacing w:before="100" w:beforeAutospacing="1" w:after="100" w:afterAutospacing="1"/>
    </w:pPr>
  </w:style>
  <w:style w:type="character" w:customStyle="1" w:styleId="nowrap">
    <w:name w:val="nowrap"/>
    <w:rsid w:val="008C2834"/>
  </w:style>
  <w:style w:type="paragraph" w:styleId="En-tte">
    <w:name w:val="header"/>
    <w:basedOn w:val="Normal"/>
    <w:link w:val="En-tteCar"/>
    <w:uiPriority w:val="99"/>
    <w:unhideWhenUsed/>
    <w:rsid w:val="00A861E1"/>
    <w:pPr>
      <w:tabs>
        <w:tab w:val="center" w:pos="4536"/>
        <w:tab w:val="right" w:pos="9072"/>
      </w:tabs>
    </w:pPr>
  </w:style>
  <w:style w:type="character" w:customStyle="1" w:styleId="En-tteCar">
    <w:name w:val="En-tête Car"/>
    <w:link w:val="En-tte"/>
    <w:uiPriority w:val="99"/>
    <w:rsid w:val="00A861E1"/>
    <w:rPr>
      <w:sz w:val="24"/>
      <w:szCs w:val="24"/>
    </w:rPr>
  </w:style>
  <w:style w:type="character" w:styleId="Textedelespacerserv">
    <w:name w:val="Placeholder Text"/>
    <w:uiPriority w:val="99"/>
    <w:semiHidden/>
    <w:rsid w:val="00043FE0"/>
    <w:rPr>
      <w:color w:val="808080"/>
    </w:rPr>
  </w:style>
  <w:style w:type="paragraph" w:styleId="Titre">
    <w:name w:val="Title"/>
    <w:basedOn w:val="Normal"/>
    <w:next w:val="Sous-titre"/>
    <w:link w:val="TitreCar"/>
    <w:qFormat/>
    <w:rsid w:val="00D96B54"/>
    <w:pPr>
      <w:suppressAutoHyphens/>
      <w:spacing w:before="120" w:after="120"/>
      <w:jc w:val="center"/>
    </w:pPr>
    <w:rPr>
      <w:bCs/>
      <w:sz w:val="28"/>
      <w:lang w:eastAsia="zh-CN"/>
    </w:rPr>
  </w:style>
  <w:style w:type="character" w:customStyle="1" w:styleId="TitreCar">
    <w:name w:val="Titre Car"/>
    <w:link w:val="Titre"/>
    <w:rsid w:val="00D96B54"/>
    <w:rPr>
      <w:bCs/>
      <w:sz w:val="28"/>
      <w:szCs w:val="24"/>
      <w:lang w:eastAsia="zh-CN"/>
    </w:rPr>
  </w:style>
  <w:style w:type="paragraph" w:styleId="Sous-titre">
    <w:name w:val="Subtitle"/>
    <w:basedOn w:val="Normal"/>
    <w:next w:val="Normal"/>
    <w:link w:val="Sous-titreCar"/>
    <w:uiPriority w:val="11"/>
    <w:qFormat/>
    <w:rsid w:val="00043FE0"/>
    <w:pPr>
      <w:spacing w:after="60"/>
      <w:jc w:val="center"/>
      <w:outlineLvl w:val="1"/>
    </w:pPr>
    <w:rPr>
      <w:rFonts w:ascii="Calibri Light" w:hAnsi="Calibri Light"/>
    </w:rPr>
  </w:style>
  <w:style w:type="character" w:customStyle="1" w:styleId="Sous-titreCar">
    <w:name w:val="Sous-titre Car"/>
    <w:link w:val="Sous-titre"/>
    <w:uiPriority w:val="11"/>
    <w:rsid w:val="00043FE0"/>
    <w:rPr>
      <w:rFonts w:ascii="Calibri Light" w:eastAsia="Times New Roman" w:hAnsi="Calibri Light" w:cs="Times New Roman"/>
      <w:sz w:val="24"/>
      <w:szCs w:val="24"/>
    </w:rPr>
  </w:style>
  <w:style w:type="character" w:customStyle="1" w:styleId="PieddepageCar">
    <w:name w:val="Pied de page Car"/>
    <w:link w:val="Pieddepage"/>
    <w:uiPriority w:val="99"/>
    <w:rsid w:val="00B41CD1"/>
    <w:rPr>
      <w:sz w:val="24"/>
      <w:szCs w:val="24"/>
    </w:rPr>
  </w:style>
  <w:style w:type="paragraph" w:styleId="En-ttedetabledesmatires">
    <w:name w:val="TOC Heading"/>
    <w:basedOn w:val="Titre1"/>
    <w:next w:val="Normal"/>
    <w:uiPriority w:val="39"/>
    <w:unhideWhenUsed/>
    <w:qFormat/>
    <w:rsid w:val="00612372"/>
    <w:pPr>
      <w:keepLines/>
      <w:spacing w:before="240" w:line="259" w:lineRule="auto"/>
      <w:outlineLvl w:val="9"/>
    </w:pPr>
    <w:rPr>
      <w:rFonts w:ascii="Calibri Light" w:hAnsi="Calibri Light"/>
      <w:color w:val="2E74B5"/>
      <w:szCs w:val="32"/>
    </w:rPr>
  </w:style>
  <w:style w:type="paragraph" w:styleId="TM1">
    <w:name w:val="toc 1"/>
    <w:basedOn w:val="Normal"/>
    <w:next w:val="Normal"/>
    <w:autoRedefine/>
    <w:uiPriority w:val="39"/>
    <w:unhideWhenUsed/>
    <w:rsid w:val="00D96B54"/>
  </w:style>
  <w:style w:type="paragraph" w:styleId="TM2">
    <w:name w:val="toc 2"/>
    <w:basedOn w:val="Normal"/>
    <w:next w:val="Normal"/>
    <w:autoRedefine/>
    <w:uiPriority w:val="39"/>
    <w:unhideWhenUsed/>
    <w:rsid w:val="00D96B54"/>
    <w:pPr>
      <w:ind w:left="240"/>
    </w:pPr>
  </w:style>
  <w:style w:type="paragraph" w:styleId="Lgende">
    <w:name w:val="caption"/>
    <w:basedOn w:val="Normal"/>
    <w:next w:val="Normal"/>
    <w:uiPriority w:val="35"/>
    <w:unhideWhenUsed/>
    <w:qFormat/>
    <w:rsid w:val="00465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510">
      <w:bodyDiv w:val="1"/>
      <w:marLeft w:val="0"/>
      <w:marRight w:val="0"/>
      <w:marTop w:val="0"/>
      <w:marBottom w:val="0"/>
      <w:divBdr>
        <w:top w:val="none" w:sz="0" w:space="0" w:color="auto"/>
        <w:left w:val="none" w:sz="0" w:space="0" w:color="auto"/>
        <w:bottom w:val="none" w:sz="0" w:space="0" w:color="auto"/>
        <w:right w:val="none" w:sz="0" w:space="0" w:color="auto"/>
      </w:divBdr>
    </w:div>
    <w:div w:id="39477307">
      <w:bodyDiv w:val="1"/>
      <w:marLeft w:val="0"/>
      <w:marRight w:val="0"/>
      <w:marTop w:val="0"/>
      <w:marBottom w:val="0"/>
      <w:divBdr>
        <w:top w:val="none" w:sz="0" w:space="0" w:color="auto"/>
        <w:left w:val="none" w:sz="0" w:space="0" w:color="auto"/>
        <w:bottom w:val="none" w:sz="0" w:space="0" w:color="auto"/>
        <w:right w:val="none" w:sz="0" w:space="0" w:color="auto"/>
      </w:divBdr>
    </w:div>
    <w:div w:id="111288072">
      <w:bodyDiv w:val="1"/>
      <w:marLeft w:val="0"/>
      <w:marRight w:val="0"/>
      <w:marTop w:val="0"/>
      <w:marBottom w:val="0"/>
      <w:divBdr>
        <w:top w:val="none" w:sz="0" w:space="0" w:color="auto"/>
        <w:left w:val="none" w:sz="0" w:space="0" w:color="auto"/>
        <w:bottom w:val="none" w:sz="0" w:space="0" w:color="auto"/>
        <w:right w:val="none" w:sz="0" w:space="0" w:color="auto"/>
      </w:divBdr>
      <w:divsChild>
        <w:div w:id="875388911">
          <w:marLeft w:val="0"/>
          <w:marRight w:val="0"/>
          <w:marTop w:val="0"/>
          <w:marBottom w:val="0"/>
          <w:divBdr>
            <w:top w:val="none" w:sz="0" w:space="0" w:color="auto"/>
            <w:left w:val="none" w:sz="0" w:space="0" w:color="auto"/>
            <w:bottom w:val="none" w:sz="0" w:space="0" w:color="auto"/>
            <w:right w:val="none" w:sz="0" w:space="0" w:color="auto"/>
          </w:divBdr>
          <w:divsChild>
            <w:div w:id="96214638">
              <w:marLeft w:val="0"/>
              <w:marRight w:val="0"/>
              <w:marTop w:val="0"/>
              <w:marBottom w:val="0"/>
              <w:divBdr>
                <w:top w:val="none" w:sz="0" w:space="0" w:color="auto"/>
                <w:left w:val="none" w:sz="0" w:space="0" w:color="auto"/>
                <w:bottom w:val="none" w:sz="0" w:space="0" w:color="auto"/>
                <w:right w:val="none" w:sz="0" w:space="0" w:color="auto"/>
              </w:divBdr>
              <w:divsChild>
                <w:div w:id="1324242146">
                  <w:marLeft w:val="0"/>
                  <w:marRight w:val="0"/>
                  <w:marTop w:val="0"/>
                  <w:marBottom w:val="0"/>
                  <w:divBdr>
                    <w:top w:val="none" w:sz="0" w:space="0" w:color="auto"/>
                    <w:left w:val="none" w:sz="0" w:space="0" w:color="auto"/>
                    <w:bottom w:val="none" w:sz="0" w:space="0" w:color="auto"/>
                    <w:right w:val="none" w:sz="0" w:space="0" w:color="auto"/>
                  </w:divBdr>
                  <w:divsChild>
                    <w:div w:id="776944646">
                      <w:marLeft w:val="0"/>
                      <w:marRight w:val="0"/>
                      <w:marTop w:val="0"/>
                      <w:marBottom w:val="0"/>
                      <w:divBdr>
                        <w:top w:val="none" w:sz="0" w:space="0" w:color="auto"/>
                        <w:left w:val="none" w:sz="0" w:space="0" w:color="auto"/>
                        <w:bottom w:val="none" w:sz="0" w:space="0" w:color="auto"/>
                        <w:right w:val="none" w:sz="0" w:space="0" w:color="auto"/>
                      </w:divBdr>
                    </w:div>
                  </w:divsChild>
                </w:div>
                <w:div w:id="1591037372">
                  <w:marLeft w:val="0"/>
                  <w:marRight w:val="0"/>
                  <w:marTop w:val="0"/>
                  <w:marBottom w:val="0"/>
                  <w:divBdr>
                    <w:top w:val="none" w:sz="0" w:space="0" w:color="auto"/>
                    <w:left w:val="none" w:sz="0" w:space="0" w:color="auto"/>
                    <w:bottom w:val="none" w:sz="0" w:space="0" w:color="auto"/>
                    <w:right w:val="none" w:sz="0" w:space="0" w:color="auto"/>
                  </w:divBdr>
                  <w:divsChild>
                    <w:div w:id="1596791202">
                      <w:marLeft w:val="0"/>
                      <w:marRight w:val="0"/>
                      <w:marTop w:val="0"/>
                      <w:marBottom w:val="0"/>
                      <w:divBdr>
                        <w:top w:val="none" w:sz="0" w:space="0" w:color="auto"/>
                        <w:left w:val="none" w:sz="0" w:space="0" w:color="auto"/>
                        <w:bottom w:val="none" w:sz="0" w:space="0" w:color="auto"/>
                        <w:right w:val="none" w:sz="0" w:space="0" w:color="auto"/>
                      </w:divBdr>
                      <w:divsChild>
                        <w:div w:id="1016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5624">
              <w:marLeft w:val="0"/>
              <w:marRight w:val="0"/>
              <w:marTop w:val="0"/>
              <w:marBottom w:val="0"/>
              <w:divBdr>
                <w:top w:val="none" w:sz="0" w:space="0" w:color="auto"/>
                <w:left w:val="none" w:sz="0" w:space="0" w:color="auto"/>
                <w:bottom w:val="none" w:sz="0" w:space="0" w:color="auto"/>
                <w:right w:val="none" w:sz="0" w:space="0" w:color="auto"/>
              </w:divBdr>
              <w:divsChild>
                <w:div w:id="1469779333">
                  <w:marLeft w:val="0"/>
                  <w:marRight w:val="0"/>
                  <w:marTop w:val="0"/>
                  <w:marBottom w:val="0"/>
                  <w:divBdr>
                    <w:top w:val="none" w:sz="0" w:space="0" w:color="auto"/>
                    <w:left w:val="none" w:sz="0" w:space="0" w:color="auto"/>
                    <w:bottom w:val="none" w:sz="0" w:space="0" w:color="auto"/>
                    <w:right w:val="none" w:sz="0" w:space="0" w:color="auto"/>
                  </w:divBdr>
                  <w:divsChild>
                    <w:div w:id="42292975">
                      <w:marLeft w:val="0"/>
                      <w:marRight w:val="0"/>
                      <w:marTop w:val="0"/>
                      <w:marBottom w:val="0"/>
                      <w:divBdr>
                        <w:top w:val="none" w:sz="0" w:space="0" w:color="auto"/>
                        <w:left w:val="none" w:sz="0" w:space="0" w:color="auto"/>
                        <w:bottom w:val="none" w:sz="0" w:space="0" w:color="auto"/>
                        <w:right w:val="none" w:sz="0" w:space="0" w:color="auto"/>
                      </w:divBdr>
                    </w:div>
                    <w:div w:id="973144583">
                      <w:marLeft w:val="0"/>
                      <w:marRight w:val="0"/>
                      <w:marTop w:val="0"/>
                      <w:marBottom w:val="0"/>
                      <w:divBdr>
                        <w:top w:val="none" w:sz="0" w:space="0" w:color="auto"/>
                        <w:left w:val="none" w:sz="0" w:space="0" w:color="auto"/>
                        <w:bottom w:val="none" w:sz="0" w:space="0" w:color="auto"/>
                        <w:right w:val="none" w:sz="0" w:space="0" w:color="auto"/>
                      </w:divBdr>
                    </w:div>
                    <w:div w:id="1376851064">
                      <w:marLeft w:val="0"/>
                      <w:marRight w:val="0"/>
                      <w:marTop w:val="0"/>
                      <w:marBottom w:val="0"/>
                      <w:divBdr>
                        <w:top w:val="none" w:sz="0" w:space="0" w:color="auto"/>
                        <w:left w:val="none" w:sz="0" w:space="0" w:color="auto"/>
                        <w:bottom w:val="none" w:sz="0" w:space="0" w:color="auto"/>
                        <w:right w:val="none" w:sz="0" w:space="0" w:color="auto"/>
                      </w:divBdr>
                    </w:div>
                    <w:div w:id="1843204695">
                      <w:marLeft w:val="0"/>
                      <w:marRight w:val="0"/>
                      <w:marTop w:val="0"/>
                      <w:marBottom w:val="0"/>
                      <w:divBdr>
                        <w:top w:val="none" w:sz="0" w:space="0" w:color="auto"/>
                        <w:left w:val="none" w:sz="0" w:space="0" w:color="auto"/>
                        <w:bottom w:val="none" w:sz="0" w:space="0" w:color="auto"/>
                        <w:right w:val="none" w:sz="0" w:space="0" w:color="auto"/>
                      </w:divBdr>
                    </w:div>
                    <w:div w:id="20107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7765">
              <w:marLeft w:val="0"/>
              <w:marRight w:val="0"/>
              <w:marTop w:val="0"/>
              <w:marBottom w:val="0"/>
              <w:divBdr>
                <w:top w:val="none" w:sz="0" w:space="0" w:color="auto"/>
                <w:left w:val="none" w:sz="0" w:space="0" w:color="auto"/>
                <w:bottom w:val="none" w:sz="0" w:space="0" w:color="auto"/>
                <w:right w:val="none" w:sz="0" w:space="0" w:color="auto"/>
              </w:divBdr>
              <w:divsChild>
                <w:div w:id="1684548162">
                  <w:marLeft w:val="0"/>
                  <w:marRight w:val="0"/>
                  <w:marTop w:val="0"/>
                  <w:marBottom w:val="0"/>
                  <w:divBdr>
                    <w:top w:val="none" w:sz="0" w:space="0" w:color="auto"/>
                    <w:left w:val="none" w:sz="0" w:space="0" w:color="auto"/>
                    <w:bottom w:val="none" w:sz="0" w:space="0" w:color="auto"/>
                    <w:right w:val="none" w:sz="0" w:space="0" w:color="auto"/>
                  </w:divBdr>
                  <w:divsChild>
                    <w:div w:id="1174876850">
                      <w:marLeft w:val="0"/>
                      <w:marRight w:val="0"/>
                      <w:marTop w:val="0"/>
                      <w:marBottom w:val="0"/>
                      <w:divBdr>
                        <w:top w:val="none" w:sz="0" w:space="0" w:color="auto"/>
                        <w:left w:val="none" w:sz="0" w:space="0" w:color="auto"/>
                        <w:bottom w:val="none" w:sz="0" w:space="0" w:color="auto"/>
                        <w:right w:val="none" w:sz="0" w:space="0" w:color="auto"/>
                      </w:divBdr>
                      <w:divsChild>
                        <w:div w:id="1139343362">
                          <w:marLeft w:val="0"/>
                          <w:marRight w:val="0"/>
                          <w:marTop w:val="0"/>
                          <w:marBottom w:val="0"/>
                          <w:divBdr>
                            <w:top w:val="none" w:sz="0" w:space="0" w:color="auto"/>
                            <w:left w:val="none" w:sz="0" w:space="0" w:color="auto"/>
                            <w:bottom w:val="none" w:sz="0" w:space="0" w:color="auto"/>
                            <w:right w:val="none" w:sz="0" w:space="0" w:color="auto"/>
                          </w:divBdr>
                          <w:divsChild>
                            <w:div w:id="1464081940">
                              <w:marLeft w:val="0"/>
                              <w:marRight w:val="0"/>
                              <w:marTop w:val="0"/>
                              <w:marBottom w:val="0"/>
                              <w:divBdr>
                                <w:top w:val="none" w:sz="0" w:space="0" w:color="auto"/>
                                <w:left w:val="none" w:sz="0" w:space="0" w:color="auto"/>
                                <w:bottom w:val="none" w:sz="0" w:space="0" w:color="auto"/>
                                <w:right w:val="none" w:sz="0" w:space="0" w:color="auto"/>
                              </w:divBdr>
                              <w:divsChild>
                                <w:div w:id="2099710021">
                                  <w:marLeft w:val="0"/>
                                  <w:marRight w:val="0"/>
                                  <w:marTop w:val="0"/>
                                  <w:marBottom w:val="0"/>
                                  <w:divBdr>
                                    <w:top w:val="none" w:sz="0" w:space="0" w:color="auto"/>
                                    <w:left w:val="none" w:sz="0" w:space="0" w:color="auto"/>
                                    <w:bottom w:val="none" w:sz="0" w:space="0" w:color="auto"/>
                                    <w:right w:val="none" w:sz="0" w:space="0" w:color="auto"/>
                                  </w:divBdr>
                                  <w:divsChild>
                                    <w:div w:id="1324310147">
                                      <w:marLeft w:val="0"/>
                                      <w:marRight w:val="0"/>
                                      <w:marTop w:val="0"/>
                                      <w:marBottom w:val="0"/>
                                      <w:divBdr>
                                        <w:top w:val="none" w:sz="0" w:space="0" w:color="auto"/>
                                        <w:left w:val="none" w:sz="0" w:space="0" w:color="auto"/>
                                        <w:bottom w:val="none" w:sz="0" w:space="0" w:color="auto"/>
                                        <w:right w:val="none" w:sz="0" w:space="0" w:color="auto"/>
                                      </w:divBdr>
                                      <w:divsChild>
                                        <w:div w:id="19919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2527">
                              <w:marLeft w:val="0"/>
                              <w:marRight w:val="0"/>
                              <w:marTop w:val="0"/>
                              <w:marBottom w:val="0"/>
                              <w:divBdr>
                                <w:top w:val="none" w:sz="0" w:space="0" w:color="auto"/>
                                <w:left w:val="none" w:sz="0" w:space="0" w:color="auto"/>
                                <w:bottom w:val="none" w:sz="0" w:space="0" w:color="auto"/>
                                <w:right w:val="none" w:sz="0" w:space="0" w:color="auto"/>
                              </w:divBdr>
                              <w:divsChild>
                                <w:div w:id="1409886020">
                                  <w:marLeft w:val="0"/>
                                  <w:marRight w:val="0"/>
                                  <w:marTop w:val="0"/>
                                  <w:marBottom w:val="0"/>
                                  <w:divBdr>
                                    <w:top w:val="none" w:sz="0" w:space="0" w:color="auto"/>
                                    <w:left w:val="none" w:sz="0" w:space="0" w:color="auto"/>
                                    <w:bottom w:val="none" w:sz="0" w:space="0" w:color="auto"/>
                                    <w:right w:val="none" w:sz="0" w:space="0" w:color="auto"/>
                                  </w:divBdr>
                                  <w:divsChild>
                                    <w:div w:id="2101634781">
                                      <w:marLeft w:val="0"/>
                                      <w:marRight w:val="0"/>
                                      <w:marTop w:val="0"/>
                                      <w:marBottom w:val="0"/>
                                      <w:divBdr>
                                        <w:top w:val="none" w:sz="0" w:space="0" w:color="auto"/>
                                        <w:left w:val="none" w:sz="0" w:space="0" w:color="auto"/>
                                        <w:bottom w:val="none" w:sz="0" w:space="0" w:color="auto"/>
                                        <w:right w:val="none" w:sz="0" w:space="0" w:color="auto"/>
                                      </w:divBdr>
                                      <w:divsChild>
                                        <w:div w:id="855458085">
                                          <w:marLeft w:val="0"/>
                                          <w:marRight w:val="0"/>
                                          <w:marTop w:val="0"/>
                                          <w:marBottom w:val="0"/>
                                          <w:divBdr>
                                            <w:top w:val="none" w:sz="0" w:space="0" w:color="auto"/>
                                            <w:left w:val="none" w:sz="0" w:space="0" w:color="auto"/>
                                            <w:bottom w:val="none" w:sz="0" w:space="0" w:color="auto"/>
                                            <w:right w:val="none" w:sz="0" w:space="0" w:color="auto"/>
                                          </w:divBdr>
                                          <w:divsChild>
                                            <w:div w:id="1734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467610">
                      <w:marLeft w:val="0"/>
                      <w:marRight w:val="0"/>
                      <w:marTop w:val="0"/>
                      <w:marBottom w:val="0"/>
                      <w:divBdr>
                        <w:top w:val="none" w:sz="0" w:space="0" w:color="auto"/>
                        <w:left w:val="none" w:sz="0" w:space="0" w:color="auto"/>
                        <w:bottom w:val="none" w:sz="0" w:space="0" w:color="auto"/>
                        <w:right w:val="none" w:sz="0" w:space="0" w:color="auto"/>
                      </w:divBdr>
                      <w:divsChild>
                        <w:div w:id="384918411">
                          <w:marLeft w:val="0"/>
                          <w:marRight w:val="0"/>
                          <w:marTop w:val="0"/>
                          <w:marBottom w:val="0"/>
                          <w:divBdr>
                            <w:top w:val="none" w:sz="0" w:space="0" w:color="auto"/>
                            <w:left w:val="none" w:sz="0" w:space="0" w:color="auto"/>
                            <w:bottom w:val="none" w:sz="0" w:space="0" w:color="auto"/>
                            <w:right w:val="none" w:sz="0" w:space="0" w:color="auto"/>
                          </w:divBdr>
                          <w:divsChild>
                            <w:div w:id="1555120977">
                              <w:marLeft w:val="0"/>
                              <w:marRight w:val="0"/>
                              <w:marTop w:val="0"/>
                              <w:marBottom w:val="0"/>
                              <w:divBdr>
                                <w:top w:val="none" w:sz="0" w:space="0" w:color="auto"/>
                                <w:left w:val="none" w:sz="0" w:space="0" w:color="auto"/>
                                <w:bottom w:val="none" w:sz="0" w:space="0" w:color="auto"/>
                                <w:right w:val="none" w:sz="0" w:space="0" w:color="auto"/>
                              </w:divBdr>
                              <w:divsChild>
                                <w:div w:id="960957716">
                                  <w:marLeft w:val="0"/>
                                  <w:marRight w:val="0"/>
                                  <w:marTop w:val="0"/>
                                  <w:marBottom w:val="0"/>
                                  <w:divBdr>
                                    <w:top w:val="none" w:sz="0" w:space="0" w:color="auto"/>
                                    <w:left w:val="none" w:sz="0" w:space="0" w:color="auto"/>
                                    <w:bottom w:val="none" w:sz="0" w:space="0" w:color="auto"/>
                                    <w:right w:val="none" w:sz="0" w:space="0" w:color="auto"/>
                                  </w:divBdr>
                                  <w:divsChild>
                                    <w:div w:id="2054647507">
                                      <w:marLeft w:val="0"/>
                                      <w:marRight w:val="0"/>
                                      <w:marTop w:val="0"/>
                                      <w:marBottom w:val="0"/>
                                      <w:divBdr>
                                        <w:top w:val="none" w:sz="0" w:space="0" w:color="auto"/>
                                        <w:left w:val="none" w:sz="0" w:space="0" w:color="auto"/>
                                        <w:bottom w:val="none" w:sz="0" w:space="0" w:color="auto"/>
                                        <w:right w:val="none" w:sz="0" w:space="0" w:color="auto"/>
                                      </w:divBdr>
                                    </w:div>
                                  </w:divsChild>
                                </w:div>
                                <w:div w:id="1116758138">
                                  <w:marLeft w:val="0"/>
                                  <w:marRight w:val="0"/>
                                  <w:marTop w:val="0"/>
                                  <w:marBottom w:val="0"/>
                                  <w:divBdr>
                                    <w:top w:val="none" w:sz="0" w:space="0" w:color="auto"/>
                                    <w:left w:val="none" w:sz="0" w:space="0" w:color="auto"/>
                                    <w:bottom w:val="none" w:sz="0" w:space="0" w:color="auto"/>
                                    <w:right w:val="none" w:sz="0" w:space="0" w:color="auto"/>
                                  </w:divBdr>
                                </w:div>
                                <w:div w:id="14855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31761">
                          <w:marLeft w:val="0"/>
                          <w:marRight w:val="0"/>
                          <w:marTop w:val="0"/>
                          <w:marBottom w:val="0"/>
                          <w:divBdr>
                            <w:top w:val="none" w:sz="0" w:space="0" w:color="auto"/>
                            <w:left w:val="none" w:sz="0" w:space="0" w:color="auto"/>
                            <w:bottom w:val="none" w:sz="0" w:space="0" w:color="auto"/>
                            <w:right w:val="none" w:sz="0" w:space="0" w:color="auto"/>
                          </w:divBdr>
                          <w:divsChild>
                            <w:div w:id="1041828312">
                              <w:marLeft w:val="0"/>
                              <w:marRight w:val="0"/>
                              <w:marTop w:val="0"/>
                              <w:marBottom w:val="0"/>
                              <w:divBdr>
                                <w:top w:val="none" w:sz="0" w:space="0" w:color="auto"/>
                                <w:left w:val="none" w:sz="0" w:space="0" w:color="auto"/>
                                <w:bottom w:val="none" w:sz="0" w:space="0" w:color="auto"/>
                                <w:right w:val="none" w:sz="0" w:space="0" w:color="auto"/>
                              </w:divBdr>
                            </w:div>
                          </w:divsChild>
                        </w:div>
                        <w:div w:id="710689551">
                          <w:marLeft w:val="0"/>
                          <w:marRight w:val="0"/>
                          <w:marTop w:val="0"/>
                          <w:marBottom w:val="0"/>
                          <w:divBdr>
                            <w:top w:val="none" w:sz="0" w:space="0" w:color="auto"/>
                            <w:left w:val="none" w:sz="0" w:space="0" w:color="auto"/>
                            <w:bottom w:val="none" w:sz="0" w:space="0" w:color="auto"/>
                            <w:right w:val="none" w:sz="0" w:space="0" w:color="auto"/>
                          </w:divBdr>
                          <w:divsChild>
                            <w:div w:id="1494302025">
                              <w:marLeft w:val="0"/>
                              <w:marRight w:val="0"/>
                              <w:marTop w:val="0"/>
                              <w:marBottom w:val="0"/>
                              <w:divBdr>
                                <w:top w:val="none" w:sz="0" w:space="0" w:color="auto"/>
                                <w:left w:val="none" w:sz="0" w:space="0" w:color="auto"/>
                                <w:bottom w:val="none" w:sz="0" w:space="0" w:color="auto"/>
                                <w:right w:val="none" w:sz="0" w:space="0" w:color="auto"/>
                              </w:divBdr>
                            </w:div>
                          </w:divsChild>
                        </w:div>
                        <w:div w:id="1190799776">
                          <w:marLeft w:val="0"/>
                          <w:marRight w:val="0"/>
                          <w:marTop w:val="0"/>
                          <w:marBottom w:val="0"/>
                          <w:divBdr>
                            <w:top w:val="none" w:sz="0" w:space="0" w:color="auto"/>
                            <w:left w:val="none" w:sz="0" w:space="0" w:color="auto"/>
                            <w:bottom w:val="none" w:sz="0" w:space="0" w:color="auto"/>
                            <w:right w:val="none" w:sz="0" w:space="0" w:color="auto"/>
                          </w:divBdr>
                        </w:div>
                        <w:div w:id="1656449986">
                          <w:marLeft w:val="0"/>
                          <w:marRight w:val="0"/>
                          <w:marTop w:val="0"/>
                          <w:marBottom w:val="0"/>
                          <w:divBdr>
                            <w:top w:val="none" w:sz="0" w:space="0" w:color="auto"/>
                            <w:left w:val="none" w:sz="0" w:space="0" w:color="auto"/>
                            <w:bottom w:val="none" w:sz="0" w:space="0" w:color="auto"/>
                            <w:right w:val="none" w:sz="0" w:space="0" w:color="auto"/>
                          </w:divBdr>
                          <w:divsChild>
                            <w:div w:id="614479181">
                              <w:marLeft w:val="0"/>
                              <w:marRight w:val="0"/>
                              <w:marTop w:val="0"/>
                              <w:marBottom w:val="0"/>
                              <w:divBdr>
                                <w:top w:val="none" w:sz="0" w:space="0" w:color="auto"/>
                                <w:left w:val="none" w:sz="0" w:space="0" w:color="auto"/>
                                <w:bottom w:val="none" w:sz="0" w:space="0" w:color="auto"/>
                                <w:right w:val="none" w:sz="0" w:space="0" w:color="auto"/>
                              </w:divBdr>
                              <w:divsChild>
                                <w:div w:id="859274440">
                                  <w:marLeft w:val="0"/>
                                  <w:marRight w:val="0"/>
                                  <w:marTop w:val="0"/>
                                  <w:marBottom w:val="0"/>
                                  <w:divBdr>
                                    <w:top w:val="none" w:sz="0" w:space="0" w:color="auto"/>
                                    <w:left w:val="none" w:sz="0" w:space="0" w:color="auto"/>
                                    <w:bottom w:val="none" w:sz="0" w:space="0" w:color="auto"/>
                                    <w:right w:val="none" w:sz="0" w:space="0" w:color="auto"/>
                                  </w:divBdr>
                                  <w:divsChild>
                                    <w:div w:id="357589580">
                                      <w:marLeft w:val="0"/>
                                      <w:marRight w:val="0"/>
                                      <w:marTop w:val="0"/>
                                      <w:marBottom w:val="0"/>
                                      <w:divBdr>
                                        <w:top w:val="none" w:sz="0" w:space="0" w:color="auto"/>
                                        <w:left w:val="none" w:sz="0" w:space="0" w:color="auto"/>
                                        <w:bottom w:val="none" w:sz="0" w:space="0" w:color="auto"/>
                                        <w:right w:val="none" w:sz="0" w:space="0" w:color="auto"/>
                                      </w:divBdr>
                                      <w:divsChild>
                                        <w:div w:id="282885346">
                                          <w:marLeft w:val="0"/>
                                          <w:marRight w:val="0"/>
                                          <w:marTop w:val="0"/>
                                          <w:marBottom w:val="0"/>
                                          <w:divBdr>
                                            <w:top w:val="none" w:sz="0" w:space="0" w:color="auto"/>
                                            <w:left w:val="none" w:sz="0" w:space="0" w:color="auto"/>
                                            <w:bottom w:val="none" w:sz="0" w:space="0" w:color="auto"/>
                                            <w:right w:val="none" w:sz="0" w:space="0" w:color="auto"/>
                                          </w:divBdr>
                                          <w:divsChild>
                                            <w:div w:id="1377775198">
                                              <w:marLeft w:val="0"/>
                                              <w:marRight w:val="0"/>
                                              <w:marTop w:val="0"/>
                                              <w:marBottom w:val="0"/>
                                              <w:divBdr>
                                                <w:top w:val="none" w:sz="0" w:space="0" w:color="auto"/>
                                                <w:left w:val="none" w:sz="0" w:space="0" w:color="auto"/>
                                                <w:bottom w:val="none" w:sz="0" w:space="0" w:color="auto"/>
                                                <w:right w:val="none" w:sz="0" w:space="0" w:color="auto"/>
                                              </w:divBdr>
                                            </w:div>
                                            <w:div w:id="18548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043847">
              <w:marLeft w:val="0"/>
              <w:marRight w:val="0"/>
              <w:marTop w:val="0"/>
              <w:marBottom w:val="0"/>
              <w:divBdr>
                <w:top w:val="none" w:sz="0" w:space="0" w:color="auto"/>
                <w:left w:val="none" w:sz="0" w:space="0" w:color="auto"/>
                <w:bottom w:val="none" w:sz="0" w:space="0" w:color="auto"/>
                <w:right w:val="none" w:sz="0" w:space="0" w:color="auto"/>
              </w:divBdr>
              <w:divsChild>
                <w:div w:id="595401284">
                  <w:marLeft w:val="0"/>
                  <w:marRight w:val="0"/>
                  <w:marTop w:val="0"/>
                  <w:marBottom w:val="0"/>
                  <w:divBdr>
                    <w:top w:val="none" w:sz="0" w:space="0" w:color="auto"/>
                    <w:left w:val="none" w:sz="0" w:space="0" w:color="auto"/>
                    <w:bottom w:val="none" w:sz="0" w:space="0" w:color="auto"/>
                    <w:right w:val="none" w:sz="0" w:space="0" w:color="auto"/>
                  </w:divBdr>
                  <w:divsChild>
                    <w:div w:id="714812203">
                      <w:marLeft w:val="0"/>
                      <w:marRight w:val="0"/>
                      <w:marTop w:val="0"/>
                      <w:marBottom w:val="0"/>
                      <w:divBdr>
                        <w:top w:val="none" w:sz="0" w:space="0" w:color="auto"/>
                        <w:left w:val="none" w:sz="0" w:space="0" w:color="auto"/>
                        <w:bottom w:val="none" w:sz="0" w:space="0" w:color="auto"/>
                        <w:right w:val="none" w:sz="0" w:space="0" w:color="auto"/>
                      </w:divBdr>
                    </w:div>
                    <w:div w:id="12709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9773">
      <w:bodyDiv w:val="1"/>
      <w:marLeft w:val="0"/>
      <w:marRight w:val="0"/>
      <w:marTop w:val="0"/>
      <w:marBottom w:val="0"/>
      <w:divBdr>
        <w:top w:val="none" w:sz="0" w:space="0" w:color="auto"/>
        <w:left w:val="none" w:sz="0" w:space="0" w:color="auto"/>
        <w:bottom w:val="none" w:sz="0" w:space="0" w:color="auto"/>
        <w:right w:val="none" w:sz="0" w:space="0" w:color="auto"/>
      </w:divBdr>
    </w:div>
    <w:div w:id="157698031">
      <w:bodyDiv w:val="1"/>
      <w:marLeft w:val="0"/>
      <w:marRight w:val="0"/>
      <w:marTop w:val="0"/>
      <w:marBottom w:val="0"/>
      <w:divBdr>
        <w:top w:val="none" w:sz="0" w:space="0" w:color="auto"/>
        <w:left w:val="none" w:sz="0" w:space="0" w:color="auto"/>
        <w:bottom w:val="none" w:sz="0" w:space="0" w:color="auto"/>
        <w:right w:val="none" w:sz="0" w:space="0" w:color="auto"/>
      </w:divBdr>
    </w:div>
    <w:div w:id="159778321">
      <w:bodyDiv w:val="1"/>
      <w:marLeft w:val="0"/>
      <w:marRight w:val="0"/>
      <w:marTop w:val="0"/>
      <w:marBottom w:val="0"/>
      <w:divBdr>
        <w:top w:val="none" w:sz="0" w:space="0" w:color="auto"/>
        <w:left w:val="none" w:sz="0" w:space="0" w:color="auto"/>
        <w:bottom w:val="none" w:sz="0" w:space="0" w:color="auto"/>
        <w:right w:val="none" w:sz="0" w:space="0" w:color="auto"/>
      </w:divBdr>
    </w:div>
    <w:div w:id="254214335">
      <w:bodyDiv w:val="1"/>
      <w:marLeft w:val="0"/>
      <w:marRight w:val="0"/>
      <w:marTop w:val="0"/>
      <w:marBottom w:val="0"/>
      <w:divBdr>
        <w:top w:val="none" w:sz="0" w:space="0" w:color="auto"/>
        <w:left w:val="none" w:sz="0" w:space="0" w:color="auto"/>
        <w:bottom w:val="none" w:sz="0" w:space="0" w:color="auto"/>
        <w:right w:val="none" w:sz="0" w:space="0" w:color="auto"/>
      </w:divBdr>
    </w:div>
    <w:div w:id="274294763">
      <w:bodyDiv w:val="1"/>
      <w:marLeft w:val="0"/>
      <w:marRight w:val="0"/>
      <w:marTop w:val="0"/>
      <w:marBottom w:val="0"/>
      <w:divBdr>
        <w:top w:val="none" w:sz="0" w:space="0" w:color="auto"/>
        <w:left w:val="none" w:sz="0" w:space="0" w:color="auto"/>
        <w:bottom w:val="none" w:sz="0" w:space="0" w:color="auto"/>
        <w:right w:val="none" w:sz="0" w:space="0" w:color="auto"/>
      </w:divBdr>
    </w:div>
    <w:div w:id="403721870">
      <w:bodyDiv w:val="1"/>
      <w:marLeft w:val="0"/>
      <w:marRight w:val="0"/>
      <w:marTop w:val="0"/>
      <w:marBottom w:val="0"/>
      <w:divBdr>
        <w:top w:val="none" w:sz="0" w:space="0" w:color="auto"/>
        <w:left w:val="none" w:sz="0" w:space="0" w:color="auto"/>
        <w:bottom w:val="none" w:sz="0" w:space="0" w:color="auto"/>
        <w:right w:val="none" w:sz="0" w:space="0" w:color="auto"/>
      </w:divBdr>
    </w:div>
    <w:div w:id="406344942">
      <w:bodyDiv w:val="1"/>
      <w:marLeft w:val="0"/>
      <w:marRight w:val="0"/>
      <w:marTop w:val="0"/>
      <w:marBottom w:val="0"/>
      <w:divBdr>
        <w:top w:val="none" w:sz="0" w:space="0" w:color="auto"/>
        <w:left w:val="none" w:sz="0" w:space="0" w:color="auto"/>
        <w:bottom w:val="none" w:sz="0" w:space="0" w:color="auto"/>
        <w:right w:val="none" w:sz="0" w:space="0" w:color="auto"/>
      </w:divBdr>
    </w:div>
    <w:div w:id="485785325">
      <w:bodyDiv w:val="1"/>
      <w:marLeft w:val="0"/>
      <w:marRight w:val="0"/>
      <w:marTop w:val="0"/>
      <w:marBottom w:val="0"/>
      <w:divBdr>
        <w:top w:val="none" w:sz="0" w:space="0" w:color="auto"/>
        <w:left w:val="none" w:sz="0" w:space="0" w:color="auto"/>
        <w:bottom w:val="none" w:sz="0" w:space="0" w:color="auto"/>
        <w:right w:val="none" w:sz="0" w:space="0" w:color="auto"/>
      </w:divBdr>
    </w:div>
    <w:div w:id="507141426">
      <w:bodyDiv w:val="1"/>
      <w:marLeft w:val="0"/>
      <w:marRight w:val="0"/>
      <w:marTop w:val="0"/>
      <w:marBottom w:val="0"/>
      <w:divBdr>
        <w:top w:val="none" w:sz="0" w:space="0" w:color="auto"/>
        <w:left w:val="none" w:sz="0" w:space="0" w:color="auto"/>
        <w:bottom w:val="none" w:sz="0" w:space="0" w:color="auto"/>
        <w:right w:val="none" w:sz="0" w:space="0" w:color="auto"/>
      </w:divBdr>
    </w:div>
    <w:div w:id="593442792">
      <w:bodyDiv w:val="1"/>
      <w:marLeft w:val="0"/>
      <w:marRight w:val="0"/>
      <w:marTop w:val="0"/>
      <w:marBottom w:val="0"/>
      <w:divBdr>
        <w:top w:val="none" w:sz="0" w:space="0" w:color="auto"/>
        <w:left w:val="none" w:sz="0" w:space="0" w:color="auto"/>
        <w:bottom w:val="none" w:sz="0" w:space="0" w:color="auto"/>
        <w:right w:val="none" w:sz="0" w:space="0" w:color="auto"/>
      </w:divBdr>
    </w:div>
    <w:div w:id="622351102">
      <w:bodyDiv w:val="1"/>
      <w:marLeft w:val="0"/>
      <w:marRight w:val="0"/>
      <w:marTop w:val="0"/>
      <w:marBottom w:val="0"/>
      <w:divBdr>
        <w:top w:val="none" w:sz="0" w:space="0" w:color="auto"/>
        <w:left w:val="none" w:sz="0" w:space="0" w:color="auto"/>
        <w:bottom w:val="none" w:sz="0" w:space="0" w:color="auto"/>
        <w:right w:val="none" w:sz="0" w:space="0" w:color="auto"/>
      </w:divBdr>
    </w:div>
    <w:div w:id="659701470">
      <w:bodyDiv w:val="1"/>
      <w:marLeft w:val="0"/>
      <w:marRight w:val="0"/>
      <w:marTop w:val="0"/>
      <w:marBottom w:val="0"/>
      <w:divBdr>
        <w:top w:val="none" w:sz="0" w:space="0" w:color="auto"/>
        <w:left w:val="none" w:sz="0" w:space="0" w:color="auto"/>
        <w:bottom w:val="none" w:sz="0" w:space="0" w:color="auto"/>
        <w:right w:val="none" w:sz="0" w:space="0" w:color="auto"/>
      </w:divBdr>
    </w:div>
    <w:div w:id="813377218">
      <w:bodyDiv w:val="1"/>
      <w:marLeft w:val="0"/>
      <w:marRight w:val="0"/>
      <w:marTop w:val="0"/>
      <w:marBottom w:val="0"/>
      <w:divBdr>
        <w:top w:val="none" w:sz="0" w:space="0" w:color="auto"/>
        <w:left w:val="none" w:sz="0" w:space="0" w:color="auto"/>
        <w:bottom w:val="none" w:sz="0" w:space="0" w:color="auto"/>
        <w:right w:val="none" w:sz="0" w:space="0" w:color="auto"/>
      </w:divBdr>
    </w:div>
    <w:div w:id="874199874">
      <w:bodyDiv w:val="1"/>
      <w:marLeft w:val="0"/>
      <w:marRight w:val="0"/>
      <w:marTop w:val="0"/>
      <w:marBottom w:val="0"/>
      <w:divBdr>
        <w:top w:val="none" w:sz="0" w:space="0" w:color="auto"/>
        <w:left w:val="none" w:sz="0" w:space="0" w:color="auto"/>
        <w:bottom w:val="none" w:sz="0" w:space="0" w:color="auto"/>
        <w:right w:val="none" w:sz="0" w:space="0" w:color="auto"/>
      </w:divBdr>
    </w:div>
    <w:div w:id="879363288">
      <w:bodyDiv w:val="1"/>
      <w:marLeft w:val="0"/>
      <w:marRight w:val="0"/>
      <w:marTop w:val="0"/>
      <w:marBottom w:val="0"/>
      <w:divBdr>
        <w:top w:val="none" w:sz="0" w:space="0" w:color="auto"/>
        <w:left w:val="none" w:sz="0" w:space="0" w:color="auto"/>
        <w:bottom w:val="none" w:sz="0" w:space="0" w:color="auto"/>
        <w:right w:val="none" w:sz="0" w:space="0" w:color="auto"/>
      </w:divBdr>
    </w:div>
    <w:div w:id="917446675">
      <w:bodyDiv w:val="1"/>
      <w:marLeft w:val="0"/>
      <w:marRight w:val="0"/>
      <w:marTop w:val="0"/>
      <w:marBottom w:val="0"/>
      <w:divBdr>
        <w:top w:val="none" w:sz="0" w:space="0" w:color="auto"/>
        <w:left w:val="none" w:sz="0" w:space="0" w:color="auto"/>
        <w:bottom w:val="none" w:sz="0" w:space="0" w:color="auto"/>
        <w:right w:val="none" w:sz="0" w:space="0" w:color="auto"/>
      </w:divBdr>
    </w:div>
    <w:div w:id="996373943">
      <w:bodyDiv w:val="1"/>
      <w:marLeft w:val="0"/>
      <w:marRight w:val="0"/>
      <w:marTop w:val="0"/>
      <w:marBottom w:val="0"/>
      <w:divBdr>
        <w:top w:val="none" w:sz="0" w:space="0" w:color="auto"/>
        <w:left w:val="none" w:sz="0" w:space="0" w:color="auto"/>
        <w:bottom w:val="none" w:sz="0" w:space="0" w:color="auto"/>
        <w:right w:val="none" w:sz="0" w:space="0" w:color="auto"/>
      </w:divBdr>
    </w:div>
    <w:div w:id="1032878678">
      <w:bodyDiv w:val="1"/>
      <w:marLeft w:val="0"/>
      <w:marRight w:val="0"/>
      <w:marTop w:val="0"/>
      <w:marBottom w:val="0"/>
      <w:divBdr>
        <w:top w:val="none" w:sz="0" w:space="0" w:color="auto"/>
        <w:left w:val="none" w:sz="0" w:space="0" w:color="auto"/>
        <w:bottom w:val="none" w:sz="0" w:space="0" w:color="auto"/>
        <w:right w:val="none" w:sz="0" w:space="0" w:color="auto"/>
      </w:divBdr>
    </w:div>
    <w:div w:id="1053654470">
      <w:bodyDiv w:val="1"/>
      <w:marLeft w:val="0"/>
      <w:marRight w:val="0"/>
      <w:marTop w:val="0"/>
      <w:marBottom w:val="0"/>
      <w:divBdr>
        <w:top w:val="none" w:sz="0" w:space="0" w:color="auto"/>
        <w:left w:val="none" w:sz="0" w:space="0" w:color="auto"/>
        <w:bottom w:val="none" w:sz="0" w:space="0" w:color="auto"/>
        <w:right w:val="none" w:sz="0" w:space="0" w:color="auto"/>
      </w:divBdr>
    </w:div>
    <w:div w:id="1098066561">
      <w:bodyDiv w:val="1"/>
      <w:marLeft w:val="0"/>
      <w:marRight w:val="0"/>
      <w:marTop w:val="0"/>
      <w:marBottom w:val="0"/>
      <w:divBdr>
        <w:top w:val="none" w:sz="0" w:space="0" w:color="auto"/>
        <w:left w:val="none" w:sz="0" w:space="0" w:color="auto"/>
        <w:bottom w:val="none" w:sz="0" w:space="0" w:color="auto"/>
        <w:right w:val="none" w:sz="0" w:space="0" w:color="auto"/>
      </w:divBdr>
    </w:div>
    <w:div w:id="1399933615">
      <w:bodyDiv w:val="1"/>
      <w:marLeft w:val="0"/>
      <w:marRight w:val="0"/>
      <w:marTop w:val="0"/>
      <w:marBottom w:val="0"/>
      <w:divBdr>
        <w:top w:val="none" w:sz="0" w:space="0" w:color="auto"/>
        <w:left w:val="none" w:sz="0" w:space="0" w:color="auto"/>
        <w:bottom w:val="none" w:sz="0" w:space="0" w:color="auto"/>
        <w:right w:val="none" w:sz="0" w:space="0" w:color="auto"/>
      </w:divBdr>
    </w:div>
    <w:div w:id="1453984079">
      <w:bodyDiv w:val="1"/>
      <w:marLeft w:val="0"/>
      <w:marRight w:val="0"/>
      <w:marTop w:val="0"/>
      <w:marBottom w:val="0"/>
      <w:divBdr>
        <w:top w:val="none" w:sz="0" w:space="0" w:color="auto"/>
        <w:left w:val="none" w:sz="0" w:space="0" w:color="auto"/>
        <w:bottom w:val="none" w:sz="0" w:space="0" w:color="auto"/>
        <w:right w:val="none" w:sz="0" w:space="0" w:color="auto"/>
      </w:divBdr>
    </w:div>
    <w:div w:id="1530947371">
      <w:bodyDiv w:val="1"/>
      <w:marLeft w:val="0"/>
      <w:marRight w:val="0"/>
      <w:marTop w:val="0"/>
      <w:marBottom w:val="0"/>
      <w:divBdr>
        <w:top w:val="none" w:sz="0" w:space="0" w:color="auto"/>
        <w:left w:val="none" w:sz="0" w:space="0" w:color="auto"/>
        <w:bottom w:val="none" w:sz="0" w:space="0" w:color="auto"/>
        <w:right w:val="none" w:sz="0" w:space="0" w:color="auto"/>
      </w:divBdr>
    </w:div>
    <w:div w:id="1531066106">
      <w:bodyDiv w:val="1"/>
      <w:marLeft w:val="0"/>
      <w:marRight w:val="0"/>
      <w:marTop w:val="0"/>
      <w:marBottom w:val="0"/>
      <w:divBdr>
        <w:top w:val="none" w:sz="0" w:space="0" w:color="auto"/>
        <w:left w:val="none" w:sz="0" w:space="0" w:color="auto"/>
        <w:bottom w:val="none" w:sz="0" w:space="0" w:color="auto"/>
        <w:right w:val="none" w:sz="0" w:space="0" w:color="auto"/>
      </w:divBdr>
    </w:div>
    <w:div w:id="1565143956">
      <w:bodyDiv w:val="1"/>
      <w:marLeft w:val="0"/>
      <w:marRight w:val="0"/>
      <w:marTop w:val="0"/>
      <w:marBottom w:val="0"/>
      <w:divBdr>
        <w:top w:val="none" w:sz="0" w:space="0" w:color="auto"/>
        <w:left w:val="none" w:sz="0" w:space="0" w:color="auto"/>
        <w:bottom w:val="none" w:sz="0" w:space="0" w:color="auto"/>
        <w:right w:val="none" w:sz="0" w:space="0" w:color="auto"/>
      </w:divBdr>
    </w:div>
    <w:div w:id="1615820072">
      <w:bodyDiv w:val="1"/>
      <w:marLeft w:val="0"/>
      <w:marRight w:val="0"/>
      <w:marTop w:val="0"/>
      <w:marBottom w:val="0"/>
      <w:divBdr>
        <w:top w:val="none" w:sz="0" w:space="0" w:color="auto"/>
        <w:left w:val="none" w:sz="0" w:space="0" w:color="auto"/>
        <w:bottom w:val="none" w:sz="0" w:space="0" w:color="auto"/>
        <w:right w:val="none" w:sz="0" w:space="0" w:color="auto"/>
      </w:divBdr>
    </w:div>
    <w:div w:id="1684209919">
      <w:bodyDiv w:val="1"/>
      <w:marLeft w:val="0"/>
      <w:marRight w:val="0"/>
      <w:marTop w:val="0"/>
      <w:marBottom w:val="0"/>
      <w:divBdr>
        <w:top w:val="none" w:sz="0" w:space="0" w:color="auto"/>
        <w:left w:val="none" w:sz="0" w:space="0" w:color="auto"/>
        <w:bottom w:val="none" w:sz="0" w:space="0" w:color="auto"/>
        <w:right w:val="none" w:sz="0" w:space="0" w:color="auto"/>
      </w:divBdr>
    </w:div>
    <w:div w:id="1700819853">
      <w:bodyDiv w:val="1"/>
      <w:marLeft w:val="0"/>
      <w:marRight w:val="0"/>
      <w:marTop w:val="0"/>
      <w:marBottom w:val="0"/>
      <w:divBdr>
        <w:top w:val="none" w:sz="0" w:space="0" w:color="auto"/>
        <w:left w:val="none" w:sz="0" w:space="0" w:color="auto"/>
        <w:bottom w:val="none" w:sz="0" w:space="0" w:color="auto"/>
        <w:right w:val="none" w:sz="0" w:space="0" w:color="auto"/>
      </w:divBdr>
    </w:div>
    <w:div w:id="1719931646">
      <w:bodyDiv w:val="1"/>
      <w:marLeft w:val="0"/>
      <w:marRight w:val="0"/>
      <w:marTop w:val="0"/>
      <w:marBottom w:val="0"/>
      <w:divBdr>
        <w:top w:val="none" w:sz="0" w:space="0" w:color="auto"/>
        <w:left w:val="none" w:sz="0" w:space="0" w:color="auto"/>
        <w:bottom w:val="none" w:sz="0" w:space="0" w:color="auto"/>
        <w:right w:val="none" w:sz="0" w:space="0" w:color="auto"/>
      </w:divBdr>
    </w:div>
    <w:div w:id="1795442840">
      <w:bodyDiv w:val="1"/>
      <w:marLeft w:val="0"/>
      <w:marRight w:val="0"/>
      <w:marTop w:val="0"/>
      <w:marBottom w:val="0"/>
      <w:divBdr>
        <w:top w:val="none" w:sz="0" w:space="0" w:color="auto"/>
        <w:left w:val="none" w:sz="0" w:space="0" w:color="auto"/>
        <w:bottom w:val="none" w:sz="0" w:space="0" w:color="auto"/>
        <w:right w:val="none" w:sz="0" w:space="0" w:color="auto"/>
      </w:divBdr>
      <w:divsChild>
        <w:div w:id="181869829">
          <w:marLeft w:val="0"/>
          <w:marRight w:val="0"/>
          <w:marTop w:val="0"/>
          <w:marBottom w:val="0"/>
          <w:divBdr>
            <w:top w:val="none" w:sz="0" w:space="0" w:color="auto"/>
            <w:left w:val="none" w:sz="0" w:space="0" w:color="auto"/>
            <w:bottom w:val="none" w:sz="0" w:space="0" w:color="auto"/>
            <w:right w:val="none" w:sz="0" w:space="0" w:color="auto"/>
          </w:divBdr>
          <w:divsChild>
            <w:div w:id="1563904586">
              <w:marLeft w:val="0"/>
              <w:marRight w:val="0"/>
              <w:marTop w:val="0"/>
              <w:marBottom w:val="0"/>
              <w:divBdr>
                <w:top w:val="none" w:sz="0" w:space="0" w:color="auto"/>
                <w:left w:val="none" w:sz="0" w:space="0" w:color="auto"/>
                <w:bottom w:val="none" w:sz="0" w:space="0" w:color="auto"/>
                <w:right w:val="none" w:sz="0" w:space="0" w:color="auto"/>
              </w:divBdr>
              <w:divsChild>
                <w:div w:id="2001998838">
                  <w:marLeft w:val="0"/>
                  <w:marRight w:val="0"/>
                  <w:marTop w:val="0"/>
                  <w:marBottom w:val="0"/>
                  <w:divBdr>
                    <w:top w:val="none" w:sz="0" w:space="0" w:color="auto"/>
                    <w:left w:val="none" w:sz="0" w:space="0" w:color="auto"/>
                    <w:bottom w:val="none" w:sz="0" w:space="0" w:color="auto"/>
                    <w:right w:val="none" w:sz="0" w:space="0" w:color="auto"/>
                  </w:divBdr>
                  <w:divsChild>
                    <w:div w:id="1600486969">
                      <w:marLeft w:val="0"/>
                      <w:marRight w:val="0"/>
                      <w:marTop w:val="0"/>
                      <w:marBottom w:val="0"/>
                      <w:divBdr>
                        <w:top w:val="none" w:sz="0" w:space="0" w:color="auto"/>
                        <w:left w:val="none" w:sz="0" w:space="0" w:color="auto"/>
                        <w:bottom w:val="none" w:sz="0" w:space="0" w:color="auto"/>
                        <w:right w:val="none" w:sz="0" w:space="0" w:color="auto"/>
                      </w:divBdr>
                      <w:divsChild>
                        <w:div w:id="187646935">
                          <w:marLeft w:val="0"/>
                          <w:marRight w:val="0"/>
                          <w:marTop w:val="0"/>
                          <w:marBottom w:val="0"/>
                          <w:divBdr>
                            <w:top w:val="none" w:sz="0" w:space="0" w:color="auto"/>
                            <w:left w:val="none" w:sz="0" w:space="0" w:color="auto"/>
                            <w:bottom w:val="none" w:sz="0" w:space="0" w:color="auto"/>
                            <w:right w:val="none" w:sz="0" w:space="0" w:color="auto"/>
                          </w:divBdr>
                          <w:divsChild>
                            <w:div w:id="666321054">
                              <w:marLeft w:val="0"/>
                              <w:marRight w:val="0"/>
                              <w:marTop w:val="0"/>
                              <w:marBottom w:val="0"/>
                              <w:divBdr>
                                <w:top w:val="none" w:sz="0" w:space="0" w:color="auto"/>
                                <w:left w:val="none" w:sz="0" w:space="0" w:color="auto"/>
                                <w:bottom w:val="none" w:sz="0" w:space="0" w:color="auto"/>
                                <w:right w:val="none" w:sz="0" w:space="0" w:color="auto"/>
                              </w:divBdr>
                              <w:divsChild>
                                <w:div w:id="506333562">
                                  <w:marLeft w:val="0"/>
                                  <w:marRight w:val="0"/>
                                  <w:marTop w:val="0"/>
                                  <w:marBottom w:val="0"/>
                                  <w:divBdr>
                                    <w:top w:val="none" w:sz="0" w:space="0" w:color="auto"/>
                                    <w:left w:val="none" w:sz="0" w:space="0" w:color="auto"/>
                                    <w:bottom w:val="none" w:sz="0" w:space="0" w:color="auto"/>
                                    <w:right w:val="none" w:sz="0" w:space="0" w:color="auto"/>
                                  </w:divBdr>
                                  <w:divsChild>
                                    <w:div w:id="1584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9902">
                          <w:marLeft w:val="0"/>
                          <w:marRight w:val="0"/>
                          <w:marTop w:val="0"/>
                          <w:marBottom w:val="0"/>
                          <w:divBdr>
                            <w:top w:val="none" w:sz="0" w:space="0" w:color="auto"/>
                            <w:left w:val="none" w:sz="0" w:space="0" w:color="auto"/>
                            <w:bottom w:val="none" w:sz="0" w:space="0" w:color="auto"/>
                            <w:right w:val="none" w:sz="0" w:space="0" w:color="auto"/>
                          </w:divBdr>
                          <w:divsChild>
                            <w:div w:id="457800376">
                              <w:marLeft w:val="0"/>
                              <w:marRight w:val="0"/>
                              <w:marTop w:val="0"/>
                              <w:marBottom w:val="0"/>
                              <w:divBdr>
                                <w:top w:val="none" w:sz="0" w:space="0" w:color="auto"/>
                                <w:left w:val="none" w:sz="0" w:space="0" w:color="auto"/>
                                <w:bottom w:val="none" w:sz="0" w:space="0" w:color="auto"/>
                                <w:right w:val="none" w:sz="0" w:space="0" w:color="auto"/>
                              </w:divBdr>
                              <w:divsChild>
                                <w:div w:id="1162428127">
                                  <w:marLeft w:val="0"/>
                                  <w:marRight w:val="0"/>
                                  <w:marTop w:val="0"/>
                                  <w:marBottom w:val="0"/>
                                  <w:divBdr>
                                    <w:top w:val="none" w:sz="0" w:space="0" w:color="auto"/>
                                    <w:left w:val="none" w:sz="0" w:space="0" w:color="auto"/>
                                    <w:bottom w:val="none" w:sz="0" w:space="0" w:color="auto"/>
                                    <w:right w:val="none" w:sz="0" w:space="0" w:color="auto"/>
                                  </w:divBdr>
                                  <w:divsChild>
                                    <w:div w:id="1156145091">
                                      <w:marLeft w:val="0"/>
                                      <w:marRight w:val="0"/>
                                      <w:marTop w:val="0"/>
                                      <w:marBottom w:val="0"/>
                                      <w:divBdr>
                                        <w:top w:val="none" w:sz="0" w:space="0" w:color="auto"/>
                                        <w:left w:val="none" w:sz="0" w:space="0" w:color="auto"/>
                                        <w:bottom w:val="none" w:sz="0" w:space="0" w:color="auto"/>
                                        <w:right w:val="none" w:sz="0" w:space="0" w:color="auto"/>
                                      </w:divBdr>
                                      <w:divsChild>
                                        <w:div w:id="6488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3995">
                  <w:marLeft w:val="0"/>
                  <w:marRight w:val="0"/>
                  <w:marTop w:val="0"/>
                  <w:marBottom w:val="0"/>
                  <w:divBdr>
                    <w:top w:val="none" w:sz="0" w:space="0" w:color="auto"/>
                    <w:left w:val="none" w:sz="0" w:space="0" w:color="auto"/>
                    <w:bottom w:val="none" w:sz="0" w:space="0" w:color="auto"/>
                    <w:right w:val="none" w:sz="0" w:space="0" w:color="auto"/>
                  </w:divBdr>
                  <w:divsChild>
                    <w:div w:id="1743982684">
                      <w:marLeft w:val="0"/>
                      <w:marRight w:val="0"/>
                      <w:marTop w:val="0"/>
                      <w:marBottom w:val="0"/>
                      <w:divBdr>
                        <w:top w:val="none" w:sz="0" w:space="0" w:color="auto"/>
                        <w:left w:val="none" w:sz="0" w:space="0" w:color="auto"/>
                        <w:bottom w:val="none" w:sz="0" w:space="0" w:color="auto"/>
                        <w:right w:val="none" w:sz="0" w:space="0" w:color="auto"/>
                      </w:divBdr>
                    </w:div>
                    <w:div w:id="1978146084">
                      <w:marLeft w:val="0"/>
                      <w:marRight w:val="0"/>
                      <w:marTop w:val="0"/>
                      <w:marBottom w:val="0"/>
                      <w:divBdr>
                        <w:top w:val="none" w:sz="0" w:space="0" w:color="auto"/>
                        <w:left w:val="none" w:sz="0" w:space="0" w:color="auto"/>
                        <w:bottom w:val="none" w:sz="0" w:space="0" w:color="auto"/>
                        <w:right w:val="none" w:sz="0" w:space="0" w:color="auto"/>
                      </w:divBdr>
                      <w:divsChild>
                        <w:div w:id="732697361">
                          <w:marLeft w:val="0"/>
                          <w:marRight w:val="0"/>
                          <w:marTop w:val="0"/>
                          <w:marBottom w:val="0"/>
                          <w:divBdr>
                            <w:top w:val="none" w:sz="0" w:space="0" w:color="auto"/>
                            <w:left w:val="none" w:sz="0" w:space="0" w:color="auto"/>
                            <w:bottom w:val="none" w:sz="0" w:space="0" w:color="auto"/>
                            <w:right w:val="none" w:sz="0" w:space="0" w:color="auto"/>
                          </w:divBdr>
                          <w:divsChild>
                            <w:div w:id="142814328">
                              <w:marLeft w:val="0"/>
                              <w:marRight w:val="0"/>
                              <w:marTop w:val="0"/>
                              <w:marBottom w:val="0"/>
                              <w:divBdr>
                                <w:top w:val="none" w:sz="0" w:space="0" w:color="auto"/>
                                <w:left w:val="none" w:sz="0" w:space="0" w:color="auto"/>
                                <w:bottom w:val="none" w:sz="0" w:space="0" w:color="auto"/>
                                <w:right w:val="none" w:sz="0" w:space="0" w:color="auto"/>
                              </w:divBdr>
                            </w:div>
                            <w:div w:id="376709977">
                              <w:marLeft w:val="0"/>
                              <w:marRight w:val="0"/>
                              <w:marTop w:val="0"/>
                              <w:marBottom w:val="0"/>
                              <w:divBdr>
                                <w:top w:val="none" w:sz="0" w:space="0" w:color="auto"/>
                                <w:left w:val="none" w:sz="0" w:space="0" w:color="auto"/>
                                <w:bottom w:val="none" w:sz="0" w:space="0" w:color="auto"/>
                                <w:right w:val="none" w:sz="0" w:space="0" w:color="auto"/>
                              </w:divBdr>
                            </w:div>
                            <w:div w:id="1827630818">
                              <w:marLeft w:val="0"/>
                              <w:marRight w:val="0"/>
                              <w:marTop w:val="0"/>
                              <w:marBottom w:val="0"/>
                              <w:divBdr>
                                <w:top w:val="none" w:sz="0" w:space="0" w:color="auto"/>
                                <w:left w:val="none" w:sz="0" w:space="0" w:color="auto"/>
                                <w:bottom w:val="none" w:sz="0" w:space="0" w:color="auto"/>
                                <w:right w:val="none" w:sz="0" w:space="0" w:color="auto"/>
                              </w:divBdr>
                              <w:divsChild>
                                <w:div w:id="21286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790">
                      <w:marLeft w:val="0"/>
                      <w:marRight w:val="0"/>
                      <w:marTop w:val="0"/>
                      <w:marBottom w:val="0"/>
                      <w:divBdr>
                        <w:top w:val="none" w:sz="0" w:space="0" w:color="auto"/>
                        <w:left w:val="none" w:sz="0" w:space="0" w:color="auto"/>
                        <w:bottom w:val="none" w:sz="0" w:space="0" w:color="auto"/>
                        <w:right w:val="none" w:sz="0" w:space="0" w:color="auto"/>
                      </w:divBdr>
                      <w:divsChild>
                        <w:div w:id="1728529286">
                          <w:marLeft w:val="0"/>
                          <w:marRight w:val="0"/>
                          <w:marTop w:val="0"/>
                          <w:marBottom w:val="0"/>
                          <w:divBdr>
                            <w:top w:val="none" w:sz="0" w:space="0" w:color="auto"/>
                            <w:left w:val="none" w:sz="0" w:space="0" w:color="auto"/>
                            <w:bottom w:val="none" w:sz="0" w:space="0" w:color="auto"/>
                            <w:right w:val="none" w:sz="0" w:space="0" w:color="auto"/>
                          </w:divBdr>
                          <w:divsChild>
                            <w:div w:id="1802116668">
                              <w:marLeft w:val="0"/>
                              <w:marRight w:val="0"/>
                              <w:marTop w:val="0"/>
                              <w:marBottom w:val="0"/>
                              <w:divBdr>
                                <w:top w:val="none" w:sz="0" w:space="0" w:color="auto"/>
                                <w:left w:val="none" w:sz="0" w:space="0" w:color="auto"/>
                                <w:bottom w:val="none" w:sz="0" w:space="0" w:color="auto"/>
                                <w:right w:val="none" w:sz="0" w:space="0" w:color="auto"/>
                              </w:divBdr>
                              <w:divsChild>
                                <w:div w:id="668480668">
                                  <w:marLeft w:val="0"/>
                                  <w:marRight w:val="0"/>
                                  <w:marTop w:val="0"/>
                                  <w:marBottom w:val="0"/>
                                  <w:divBdr>
                                    <w:top w:val="none" w:sz="0" w:space="0" w:color="auto"/>
                                    <w:left w:val="none" w:sz="0" w:space="0" w:color="auto"/>
                                    <w:bottom w:val="none" w:sz="0" w:space="0" w:color="auto"/>
                                    <w:right w:val="none" w:sz="0" w:space="0" w:color="auto"/>
                                  </w:divBdr>
                                  <w:divsChild>
                                    <w:div w:id="522744744">
                                      <w:marLeft w:val="0"/>
                                      <w:marRight w:val="0"/>
                                      <w:marTop w:val="0"/>
                                      <w:marBottom w:val="0"/>
                                      <w:divBdr>
                                        <w:top w:val="none" w:sz="0" w:space="0" w:color="auto"/>
                                        <w:left w:val="none" w:sz="0" w:space="0" w:color="auto"/>
                                        <w:bottom w:val="none" w:sz="0" w:space="0" w:color="auto"/>
                                        <w:right w:val="none" w:sz="0" w:space="0" w:color="auto"/>
                                      </w:divBdr>
                                      <w:divsChild>
                                        <w:div w:id="236211703">
                                          <w:marLeft w:val="0"/>
                                          <w:marRight w:val="0"/>
                                          <w:marTop w:val="0"/>
                                          <w:marBottom w:val="0"/>
                                          <w:divBdr>
                                            <w:top w:val="none" w:sz="0" w:space="0" w:color="auto"/>
                                            <w:left w:val="none" w:sz="0" w:space="0" w:color="auto"/>
                                            <w:bottom w:val="none" w:sz="0" w:space="0" w:color="auto"/>
                                            <w:right w:val="none" w:sz="0" w:space="0" w:color="auto"/>
                                          </w:divBdr>
                                        </w:div>
                                        <w:div w:id="11359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594375">
      <w:bodyDiv w:val="1"/>
      <w:marLeft w:val="0"/>
      <w:marRight w:val="0"/>
      <w:marTop w:val="0"/>
      <w:marBottom w:val="0"/>
      <w:divBdr>
        <w:top w:val="none" w:sz="0" w:space="0" w:color="auto"/>
        <w:left w:val="none" w:sz="0" w:space="0" w:color="auto"/>
        <w:bottom w:val="none" w:sz="0" w:space="0" w:color="auto"/>
        <w:right w:val="none" w:sz="0" w:space="0" w:color="auto"/>
      </w:divBdr>
    </w:div>
    <w:div w:id="1962372832">
      <w:bodyDiv w:val="1"/>
      <w:marLeft w:val="0"/>
      <w:marRight w:val="0"/>
      <w:marTop w:val="0"/>
      <w:marBottom w:val="0"/>
      <w:divBdr>
        <w:top w:val="none" w:sz="0" w:space="0" w:color="auto"/>
        <w:left w:val="none" w:sz="0" w:space="0" w:color="auto"/>
        <w:bottom w:val="none" w:sz="0" w:space="0" w:color="auto"/>
        <w:right w:val="none" w:sz="0" w:space="0" w:color="auto"/>
      </w:divBdr>
    </w:div>
    <w:div w:id="1982345741">
      <w:bodyDiv w:val="1"/>
      <w:marLeft w:val="0"/>
      <w:marRight w:val="0"/>
      <w:marTop w:val="0"/>
      <w:marBottom w:val="0"/>
      <w:divBdr>
        <w:top w:val="none" w:sz="0" w:space="0" w:color="auto"/>
        <w:left w:val="none" w:sz="0" w:space="0" w:color="auto"/>
        <w:bottom w:val="none" w:sz="0" w:space="0" w:color="auto"/>
        <w:right w:val="none" w:sz="0" w:space="0" w:color="auto"/>
      </w:divBdr>
    </w:div>
    <w:div w:id="1984772585">
      <w:bodyDiv w:val="1"/>
      <w:marLeft w:val="0"/>
      <w:marRight w:val="0"/>
      <w:marTop w:val="0"/>
      <w:marBottom w:val="0"/>
      <w:divBdr>
        <w:top w:val="none" w:sz="0" w:space="0" w:color="auto"/>
        <w:left w:val="none" w:sz="0" w:space="0" w:color="auto"/>
        <w:bottom w:val="none" w:sz="0" w:space="0" w:color="auto"/>
        <w:right w:val="none" w:sz="0" w:space="0" w:color="auto"/>
      </w:divBdr>
    </w:div>
    <w:div w:id="2066442092">
      <w:bodyDiv w:val="1"/>
      <w:marLeft w:val="0"/>
      <w:marRight w:val="0"/>
      <w:marTop w:val="0"/>
      <w:marBottom w:val="0"/>
      <w:divBdr>
        <w:top w:val="none" w:sz="0" w:space="0" w:color="auto"/>
        <w:left w:val="none" w:sz="0" w:space="0" w:color="auto"/>
        <w:bottom w:val="none" w:sz="0" w:space="0" w:color="auto"/>
        <w:right w:val="none" w:sz="0" w:space="0" w:color="auto"/>
      </w:divBdr>
    </w:div>
    <w:div w:id="2089687349">
      <w:bodyDiv w:val="1"/>
      <w:marLeft w:val="0"/>
      <w:marRight w:val="0"/>
      <w:marTop w:val="0"/>
      <w:marBottom w:val="0"/>
      <w:divBdr>
        <w:top w:val="none" w:sz="0" w:space="0" w:color="auto"/>
        <w:left w:val="none" w:sz="0" w:space="0" w:color="auto"/>
        <w:bottom w:val="none" w:sz="0" w:space="0" w:color="auto"/>
        <w:right w:val="none" w:sz="0" w:space="0" w:color="auto"/>
      </w:divBdr>
    </w:div>
    <w:div w:id="2092919868">
      <w:bodyDiv w:val="1"/>
      <w:marLeft w:val="0"/>
      <w:marRight w:val="0"/>
      <w:marTop w:val="0"/>
      <w:marBottom w:val="0"/>
      <w:divBdr>
        <w:top w:val="none" w:sz="0" w:space="0" w:color="auto"/>
        <w:left w:val="none" w:sz="0" w:space="0" w:color="auto"/>
        <w:bottom w:val="none" w:sz="0" w:space="0" w:color="auto"/>
        <w:right w:val="none" w:sz="0" w:space="0" w:color="auto"/>
      </w:divBdr>
    </w:div>
    <w:div w:id="21167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a.hu@thalesgroup.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im.larbaoui@thale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ric.poirier@thales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chard.rouanet@thalesgroup.com" TargetMode="External"/><Relationship Id="rId4" Type="http://schemas.openxmlformats.org/officeDocument/2006/relationships/settings" Target="settings.xml"/><Relationship Id="rId9" Type="http://schemas.openxmlformats.org/officeDocument/2006/relationships/hyperlink" Target="mailto:rene-mervis-r.mudry@thalesgroup.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5CB4-4039-455F-B921-60D7C6CE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Compte-rendu de l’Assemblée Générale</vt:lpstr>
    </vt:vector>
  </TitlesOfParts>
  <Company>perso</Company>
  <LinksUpToDate>false</LinksUpToDate>
  <CharactersWithSpaces>5715</CharactersWithSpaces>
  <SharedDoc>false</SharedDoc>
  <HLinks>
    <vt:vector size="150" baseType="variant">
      <vt:variant>
        <vt:i4>3670048</vt:i4>
      </vt:variant>
      <vt:variant>
        <vt:i4>147</vt:i4>
      </vt:variant>
      <vt:variant>
        <vt:i4>0</vt:i4>
      </vt:variant>
      <vt:variant>
        <vt:i4>5</vt:i4>
      </vt:variant>
      <vt:variant>
        <vt:lpwstr>https://ustr.sportsregions.fr/</vt:lpwstr>
      </vt:variant>
      <vt:variant>
        <vt:lpwstr/>
      </vt:variant>
      <vt:variant>
        <vt:i4>1310768</vt:i4>
      </vt:variant>
      <vt:variant>
        <vt:i4>140</vt:i4>
      </vt:variant>
      <vt:variant>
        <vt:i4>0</vt:i4>
      </vt:variant>
      <vt:variant>
        <vt:i4>5</vt:i4>
      </vt:variant>
      <vt:variant>
        <vt:lpwstr/>
      </vt:variant>
      <vt:variant>
        <vt:lpwstr>_Toc186028530</vt:lpwstr>
      </vt:variant>
      <vt:variant>
        <vt:i4>1376304</vt:i4>
      </vt:variant>
      <vt:variant>
        <vt:i4>134</vt:i4>
      </vt:variant>
      <vt:variant>
        <vt:i4>0</vt:i4>
      </vt:variant>
      <vt:variant>
        <vt:i4>5</vt:i4>
      </vt:variant>
      <vt:variant>
        <vt:lpwstr/>
      </vt:variant>
      <vt:variant>
        <vt:lpwstr>_Toc186028529</vt:lpwstr>
      </vt:variant>
      <vt:variant>
        <vt:i4>1376304</vt:i4>
      </vt:variant>
      <vt:variant>
        <vt:i4>128</vt:i4>
      </vt:variant>
      <vt:variant>
        <vt:i4>0</vt:i4>
      </vt:variant>
      <vt:variant>
        <vt:i4>5</vt:i4>
      </vt:variant>
      <vt:variant>
        <vt:lpwstr/>
      </vt:variant>
      <vt:variant>
        <vt:lpwstr>_Toc186028528</vt:lpwstr>
      </vt:variant>
      <vt:variant>
        <vt:i4>1376304</vt:i4>
      </vt:variant>
      <vt:variant>
        <vt:i4>122</vt:i4>
      </vt:variant>
      <vt:variant>
        <vt:i4>0</vt:i4>
      </vt:variant>
      <vt:variant>
        <vt:i4>5</vt:i4>
      </vt:variant>
      <vt:variant>
        <vt:lpwstr/>
      </vt:variant>
      <vt:variant>
        <vt:lpwstr>_Toc186028527</vt:lpwstr>
      </vt:variant>
      <vt:variant>
        <vt:i4>1376304</vt:i4>
      </vt:variant>
      <vt:variant>
        <vt:i4>116</vt:i4>
      </vt:variant>
      <vt:variant>
        <vt:i4>0</vt:i4>
      </vt:variant>
      <vt:variant>
        <vt:i4>5</vt:i4>
      </vt:variant>
      <vt:variant>
        <vt:lpwstr/>
      </vt:variant>
      <vt:variant>
        <vt:lpwstr>_Toc186028526</vt:lpwstr>
      </vt:variant>
      <vt:variant>
        <vt:i4>1376304</vt:i4>
      </vt:variant>
      <vt:variant>
        <vt:i4>110</vt:i4>
      </vt:variant>
      <vt:variant>
        <vt:i4>0</vt:i4>
      </vt:variant>
      <vt:variant>
        <vt:i4>5</vt:i4>
      </vt:variant>
      <vt:variant>
        <vt:lpwstr/>
      </vt:variant>
      <vt:variant>
        <vt:lpwstr>_Toc186028525</vt:lpwstr>
      </vt:variant>
      <vt:variant>
        <vt:i4>1376304</vt:i4>
      </vt:variant>
      <vt:variant>
        <vt:i4>104</vt:i4>
      </vt:variant>
      <vt:variant>
        <vt:i4>0</vt:i4>
      </vt:variant>
      <vt:variant>
        <vt:i4>5</vt:i4>
      </vt:variant>
      <vt:variant>
        <vt:lpwstr/>
      </vt:variant>
      <vt:variant>
        <vt:lpwstr>_Toc186028524</vt:lpwstr>
      </vt:variant>
      <vt:variant>
        <vt:i4>1376304</vt:i4>
      </vt:variant>
      <vt:variant>
        <vt:i4>98</vt:i4>
      </vt:variant>
      <vt:variant>
        <vt:i4>0</vt:i4>
      </vt:variant>
      <vt:variant>
        <vt:i4>5</vt:i4>
      </vt:variant>
      <vt:variant>
        <vt:lpwstr/>
      </vt:variant>
      <vt:variant>
        <vt:lpwstr>_Toc186028523</vt:lpwstr>
      </vt:variant>
      <vt:variant>
        <vt:i4>1376304</vt:i4>
      </vt:variant>
      <vt:variant>
        <vt:i4>92</vt:i4>
      </vt:variant>
      <vt:variant>
        <vt:i4>0</vt:i4>
      </vt:variant>
      <vt:variant>
        <vt:i4>5</vt:i4>
      </vt:variant>
      <vt:variant>
        <vt:lpwstr/>
      </vt:variant>
      <vt:variant>
        <vt:lpwstr>_Toc186028522</vt:lpwstr>
      </vt:variant>
      <vt:variant>
        <vt:i4>1376304</vt:i4>
      </vt:variant>
      <vt:variant>
        <vt:i4>86</vt:i4>
      </vt:variant>
      <vt:variant>
        <vt:i4>0</vt:i4>
      </vt:variant>
      <vt:variant>
        <vt:i4>5</vt:i4>
      </vt:variant>
      <vt:variant>
        <vt:lpwstr/>
      </vt:variant>
      <vt:variant>
        <vt:lpwstr>_Toc186028521</vt:lpwstr>
      </vt:variant>
      <vt:variant>
        <vt:i4>1376304</vt:i4>
      </vt:variant>
      <vt:variant>
        <vt:i4>80</vt:i4>
      </vt:variant>
      <vt:variant>
        <vt:i4>0</vt:i4>
      </vt:variant>
      <vt:variant>
        <vt:i4>5</vt:i4>
      </vt:variant>
      <vt:variant>
        <vt:lpwstr/>
      </vt:variant>
      <vt:variant>
        <vt:lpwstr>_Toc186028520</vt:lpwstr>
      </vt:variant>
      <vt:variant>
        <vt:i4>1441840</vt:i4>
      </vt:variant>
      <vt:variant>
        <vt:i4>74</vt:i4>
      </vt:variant>
      <vt:variant>
        <vt:i4>0</vt:i4>
      </vt:variant>
      <vt:variant>
        <vt:i4>5</vt:i4>
      </vt:variant>
      <vt:variant>
        <vt:lpwstr/>
      </vt:variant>
      <vt:variant>
        <vt:lpwstr>_Toc186028519</vt:lpwstr>
      </vt:variant>
      <vt:variant>
        <vt:i4>1441840</vt:i4>
      </vt:variant>
      <vt:variant>
        <vt:i4>68</vt:i4>
      </vt:variant>
      <vt:variant>
        <vt:i4>0</vt:i4>
      </vt:variant>
      <vt:variant>
        <vt:i4>5</vt:i4>
      </vt:variant>
      <vt:variant>
        <vt:lpwstr/>
      </vt:variant>
      <vt:variant>
        <vt:lpwstr>_Toc186028518</vt:lpwstr>
      </vt:variant>
      <vt:variant>
        <vt:i4>1441840</vt:i4>
      </vt:variant>
      <vt:variant>
        <vt:i4>62</vt:i4>
      </vt:variant>
      <vt:variant>
        <vt:i4>0</vt:i4>
      </vt:variant>
      <vt:variant>
        <vt:i4>5</vt:i4>
      </vt:variant>
      <vt:variant>
        <vt:lpwstr/>
      </vt:variant>
      <vt:variant>
        <vt:lpwstr>_Toc186028517</vt:lpwstr>
      </vt:variant>
      <vt:variant>
        <vt:i4>1441840</vt:i4>
      </vt:variant>
      <vt:variant>
        <vt:i4>56</vt:i4>
      </vt:variant>
      <vt:variant>
        <vt:i4>0</vt:i4>
      </vt:variant>
      <vt:variant>
        <vt:i4>5</vt:i4>
      </vt:variant>
      <vt:variant>
        <vt:lpwstr/>
      </vt:variant>
      <vt:variant>
        <vt:lpwstr>_Toc186028516</vt:lpwstr>
      </vt:variant>
      <vt:variant>
        <vt:i4>1441840</vt:i4>
      </vt:variant>
      <vt:variant>
        <vt:i4>50</vt:i4>
      </vt:variant>
      <vt:variant>
        <vt:i4>0</vt:i4>
      </vt:variant>
      <vt:variant>
        <vt:i4>5</vt:i4>
      </vt:variant>
      <vt:variant>
        <vt:lpwstr/>
      </vt:variant>
      <vt:variant>
        <vt:lpwstr>_Toc186028515</vt:lpwstr>
      </vt:variant>
      <vt:variant>
        <vt:i4>1441840</vt:i4>
      </vt:variant>
      <vt:variant>
        <vt:i4>44</vt:i4>
      </vt:variant>
      <vt:variant>
        <vt:i4>0</vt:i4>
      </vt:variant>
      <vt:variant>
        <vt:i4>5</vt:i4>
      </vt:variant>
      <vt:variant>
        <vt:lpwstr/>
      </vt:variant>
      <vt:variant>
        <vt:lpwstr>_Toc186028514</vt:lpwstr>
      </vt:variant>
      <vt:variant>
        <vt:i4>1441840</vt:i4>
      </vt:variant>
      <vt:variant>
        <vt:i4>38</vt:i4>
      </vt:variant>
      <vt:variant>
        <vt:i4>0</vt:i4>
      </vt:variant>
      <vt:variant>
        <vt:i4>5</vt:i4>
      </vt:variant>
      <vt:variant>
        <vt:lpwstr/>
      </vt:variant>
      <vt:variant>
        <vt:lpwstr>_Toc186028513</vt:lpwstr>
      </vt:variant>
      <vt:variant>
        <vt:i4>1441840</vt:i4>
      </vt:variant>
      <vt:variant>
        <vt:i4>32</vt:i4>
      </vt:variant>
      <vt:variant>
        <vt:i4>0</vt:i4>
      </vt:variant>
      <vt:variant>
        <vt:i4>5</vt:i4>
      </vt:variant>
      <vt:variant>
        <vt:lpwstr/>
      </vt:variant>
      <vt:variant>
        <vt:lpwstr>_Toc186028512</vt:lpwstr>
      </vt:variant>
      <vt:variant>
        <vt:i4>1441840</vt:i4>
      </vt:variant>
      <vt:variant>
        <vt:i4>26</vt:i4>
      </vt:variant>
      <vt:variant>
        <vt:i4>0</vt:i4>
      </vt:variant>
      <vt:variant>
        <vt:i4>5</vt:i4>
      </vt:variant>
      <vt:variant>
        <vt:lpwstr/>
      </vt:variant>
      <vt:variant>
        <vt:lpwstr>_Toc186028511</vt:lpwstr>
      </vt:variant>
      <vt:variant>
        <vt:i4>1441840</vt:i4>
      </vt:variant>
      <vt:variant>
        <vt:i4>20</vt:i4>
      </vt:variant>
      <vt:variant>
        <vt:i4>0</vt:i4>
      </vt:variant>
      <vt:variant>
        <vt:i4>5</vt:i4>
      </vt:variant>
      <vt:variant>
        <vt:lpwstr/>
      </vt:variant>
      <vt:variant>
        <vt:lpwstr>_Toc186028510</vt:lpwstr>
      </vt:variant>
      <vt:variant>
        <vt:i4>1507376</vt:i4>
      </vt:variant>
      <vt:variant>
        <vt:i4>14</vt:i4>
      </vt:variant>
      <vt:variant>
        <vt:i4>0</vt:i4>
      </vt:variant>
      <vt:variant>
        <vt:i4>5</vt:i4>
      </vt:variant>
      <vt:variant>
        <vt:lpwstr/>
      </vt:variant>
      <vt:variant>
        <vt:lpwstr>_Toc186028509</vt:lpwstr>
      </vt:variant>
      <vt:variant>
        <vt:i4>1507376</vt:i4>
      </vt:variant>
      <vt:variant>
        <vt:i4>8</vt:i4>
      </vt:variant>
      <vt:variant>
        <vt:i4>0</vt:i4>
      </vt:variant>
      <vt:variant>
        <vt:i4>5</vt:i4>
      </vt:variant>
      <vt:variant>
        <vt:lpwstr/>
      </vt:variant>
      <vt:variant>
        <vt:lpwstr>_Toc186028508</vt:lpwstr>
      </vt:variant>
      <vt:variant>
        <vt:i4>1507376</vt:i4>
      </vt:variant>
      <vt:variant>
        <vt:i4>2</vt:i4>
      </vt:variant>
      <vt:variant>
        <vt:i4>0</vt:i4>
      </vt:variant>
      <vt:variant>
        <vt:i4>5</vt:i4>
      </vt:variant>
      <vt:variant>
        <vt:lpwstr/>
      </vt:variant>
      <vt:variant>
        <vt:lpwstr>_Toc186028507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l’Assemblée Générale</dc:title>
  <dc:subject/>
  <dc:creator>Section Foot USTR</dc:creator>
  <cp:keywords/>
  <cp:lastModifiedBy>Alexandra HU</cp:lastModifiedBy>
  <cp:revision>48</cp:revision>
  <cp:lastPrinted>2017-01-19T13:17:00Z</cp:lastPrinted>
  <dcterms:created xsi:type="dcterms:W3CDTF">2024-12-25T13:46:00Z</dcterms:created>
  <dcterms:modified xsi:type="dcterms:W3CDTF">2025-04-15T06:19:00Z</dcterms:modified>
</cp:coreProperties>
</file>